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0BB2F" w14:textId="5ECAE3E2" w:rsidR="00261DF9" w:rsidRPr="00D25BA6" w:rsidRDefault="00572501" w:rsidP="00400D39">
      <w:pPr>
        <w:pStyle w:val="Title"/>
        <w:rPr>
          <w:rFonts w:asciiTheme="minorHAnsi" w:hAnsiTheme="minorHAnsi"/>
          <w:b/>
          <w:noProof/>
          <w:color w:val="000000" w:themeColor="text1"/>
          <w:lang w:val="fr-CA"/>
        </w:rPr>
      </w:pPr>
      <w:r w:rsidRPr="00D25BA6">
        <w:rPr>
          <w:rFonts w:asciiTheme="minorHAnsi" w:hAnsiTheme="minorHAnsi"/>
          <w:b/>
          <w:noProof/>
          <w:color w:val="000000" w:themeColor="text1"/>
          <w:lang w:val="fr-CA"/>
        </w:rPr>
        <w:t xml:space="preserve">Plan d’accessibilité pluriannuel </w:t>
      </w:r>
      <w:r w:rsidR="00C12DCB" w:rsidRPr="00D25BA6">
        <w:rPr>
          <w:rFonts w:asciiTheme="minorHAnsi" w:hAnsiTheme="minorHAnsi"/>
          <w:b/>
          <w:noProof/>
          <w:color w:val="000000" w:themeColor="text1"/>
          <w:lang w:val="fr-CA"/>
        </w:rPr>
        <w:t>2018-2021</w:t>
      </w:r>
      <w:r w:rsidR="00400D39" w:rsidRPr="00D25BA6">
        <w:rPr>
          <w:rFonts w:asciiTheme="minorHAnsi" w:hAnsiTheme="minorHAnsi"/>
          <w:b/>
          <w:noProof/>
          <w:color w:val="000000" w:themeColor="text1"/>
          <w:lang w:val="fr-CA"/>
        </w:rPr>
        <w:t xml:space="preserve"> du Conseil des arts de l’Ontario</w:t>
      </w:r>
    </w:p>
    <w:p w14:paraId="12804B91" w14:textId="66598BC6" w:rsidR="0090318D" w:rsidRPr="00D25BA6" w:rsidRDefault="003D57CB" w:rsidP="008C1E41">
      <w:pPr>
        <w:rPr>
          <w:rFonts w:cs="Arial"/>
          <w:b/>
          <w:i/>
          <w:noProof/>
          <w:sz w:val="24"/>
          <w:szCs w:val="24"/>
          <w:lang w:val="fr-CA"/>
        </w:rPr>
      </w:pPr>
      <w:r w:rsidRPr="00D25BA6">
        <w:rPr>
          <w:rFonts w:cs="Arial"/>
          <w:b/>
          <w:i/>
          <w:noProof/>
          <w:sz w:val="24"/>
          <w:szCs w:val="24"/>
          <w:lang w:val="fr-CA"/>
        </w:rPr>
        <w:t>Ce document est disponible dans d'autres formats sur demande.</w:t>
      </w:r>
    </w:p>
    <w:sdt>
      <w:sdtPr>
        <w:rPr>
          <w:rFonts w:asciiTheme="minorHAnsi" w:eastAsiaTheme="minorHAnsi" w:hAnsiTheme="minorHAnsi" w:cstheme="minorBidi"/>
          <w:b w:val="0"/>
          <w:bCs w:val="0"/>
          <w:noProof/>
          <w:color w:val="auto"/>
          <w:sz w:val="22"/>
          <w:szCs w:val="22"/>
          <w:lang w:val="fr-CA" w:eastAsia="en-US"/>
        </w:rPr>
        <w:id w:val="717095868"/>
        <w:docPartObj>
          <w:docPartGallery w:val="Table of Contents"/>
          <w:docPartUnique/>
        </w:docPartObj>
      </w:sdtPr>
      <w:sdtEndPr/>
      <w:sdtContent>
        <w:p w14:paraId="0929D890" w14:textId="20B27A51" w:rsidR="00D062DB" w:rsidRPr="00D25BA6" w:rsidRDefault="0090318D" w:rsidP="00D062DB">
          <w:pPr>
            <w:pStyle w:val="TOCHeading"/>
            <w:rPr>
              <w:rStyle w:val="Heading1Char"/>
              <w:rFonts w:asciiTheme="minorHAnsi" w:hAnsiTheme="minorHAnsi"/>
              <w:b/>
              <w:noProof/>
              <w:lang w:val="fr-CA"/>
            </w:rPr>
          </w:pPr>
          <w:r w:rsidRPr="00D25BA6">
            <w:rPr>
              <w:rStyle w:val="Heading1Char"/>
              <w:rFonts w:asciiTheme="minorHAnsi" w:hAnsiTheme="minorHAnsi"/>
              <w:b/>
              <w:noProof/>
              <w:lang w:val="fr-CA"/>
            </w:rPr>
            <w:t xml:space="preserve">Table des matières </w:t>
          </w:r>
        </w:p>
        <w:p w14:paraId="0238183F" w14:textId="77777777" w:rsidR="00530D64" w:rsidRDefault="00D062DB">
          <w:pPr>
            <w:pStyle w:val="TOC1"/>
            <w:tabs>
              <w:tab w:val="right" w:leader="dot" w:pos="9350"/>
            </w:tabs>
            <w:rPr>
              <w:rFonts w:eastAsiaTheme="minorEastAsia"/>
              <w:noProof/>
              <w:lang w:val="en-US"/>
            </w:rPr>
          </w:pPr>
          <w:r w:rsidRPr="00D25BA6">
            <w:rPr>
              <w:noProof/>
              <w:lang w:val="fr-CA"/>
            </w:rPr>
            <w:fldChar w:fldCharType="begin"/>
          </w:r>
          <w:r w:rsidRPr="00D25BA6">
            <w:rPr>
              <w:noProof/>
              <w:lang w:val="fr-CA"/>
            </w:rPr>
            <w:instrText xml:space="preserve"> TOC \o "1-3" \h \z \u </w:instrText>
          </w:r>
          <w:r w:rsidRPr="00D25BA6">
            <w:rPr>
              <w:noProof/>
              <w:lang w:val="fr-CA"/>
            </w:rPr>
            <w:fldChar w:fldCharType="separate"/>
          </w:r>
          <w:hyperlink w:anchor="_Toc501462740" w:history="1">
            <w:r w:rsidR="00530D64" w:rsidRPr="00627961">
              <w:rPr>
                <w:rStyle w:val="Hyperlink"/>
                <w:noProof/>
                <w:lang w:val="fr-CA"/>
              </w:rPr>
              <w:t>Message du directeur général</w:t>
            </w:r>
            <w:r w:rsidR="00530D64">
              <w:rPr>
                <w:noProof/>
                <w:webHidden/>
              </w:rPr>
              <w:tab/>
            </w:r>
            <w:r w:rsidR="00530D64">
              <w:rPr>
                <w:noProof/>
                <w:webHidden/>
              </w:rPr>
              <w:fldChar w:fldCharType="begin"/>
            </w:r>
            <w:r w:rsidR="00530D64">
              <w:rPr>
                <w:noProof/>
                <w:webHidden/>
              </w:rPr>
              <w:instrText xml:space="preserve"> PAGEREF _Toc501462740 \h </w:instrText>
            </w:r>
            <w:r w:rsidR="00530D64">
              <w:rPr>
                <w:noProof/>
                <w:webHidden/>
              </w:rPr>
            </w:r>
            <w:r w:rsidR="00530D64">
              <w:rPr>
                <w:noProof/>
                <w:webHidden/>
              </w:rPr>
              <w:fldChar w:fldCharType="separate"/>
            </w:r>
            <w:r w:rsidR="00530D64">
              <w:rPr>
                <w:noProof/>
                <w:webHidden/>
              </w:rPr>
              <w:t>3</w:t>
            </w:r>
            <w:r w:rsidR="00530D64">
              <w:rPr>
                <w:noProof/>
                <w:webHidden/>
              </w:rPr>
              <w:fldChar w:fldCharType="end"/>
            </w:r>
          </w:hyperlink>
        </w:p>
        <w:p w14:paraId="3D06E355" w14:textId="77777777" w:rsidR="00530D64" w:rsidRDefault="00FA37A7">
          <w:pPr>
            <w:pStyle w:val="TOC1"/>
            <w:tabs>
              <w:tab w:val="right" w:leader="dot" w:pos="9350"/>
            </w:tabs>
            <w:rPr>
              <w:rFonts w:eastAsiaTheme="minorEastAsia"/>
              <w:noProof/>
              <w:lang w:val="en-US"/>
            </w:rPr>
          </w:pPr>
          <w:hyperlink w:anchor="_Toc501462741" w:history="1">
            <w:r w:rsidR="00530D64" w:rsidRPr="00627961">
              <w:rPr>
                <w:rStyle w:val="Hyperlink"/>
                <w:noProof/>
                <w:lang w:val="fr-CA"/>
              </w:rPr>
              <w:t>Déclaration d'engagement en matière d'accessibilité</w:t>
            </w:r>
            <w:r w:rsidR="00530D64">
              <w:rPr>
                <w:noProof/>
                <w:webHidden/>
              </w:rPr>
              <w:tab/>
            </w:r>
            <w:r w:rsidR="00530D64">
              <w:rPr>
                <w:noProof/>
                <w:webHidden/>
              </w:rPr>
              <w:fldChar w:fldCharType="begin"/>
            </w:r>
            <w:r w:rsidR="00530D64">
              <w:rPr>
                <w:noProof/>
                <w:webHidden/>
              </w:rPr>
              <w:instrText xml:space="preserve"> PAGEREF _Toc501462741 \h </w:instrText>
            </w:r>
            <w:r w:rsidR="00530D64">
              <w:rPr>
                <w:noProof/>
                <w:webHidden/>
              </w:rPr>
            </w:r>
            <w:r w:rsidR="00530D64">
              <w:rPr>
                <w:noProof/>
                <w:webHidden/>
              </w:rPr>
              <w:fldChar w:fldCharType="separate"/>
            </w:r>
            <w:r w:rsidR="00530D64">
              <w:rPr>
                <w:noProof/>
                <w:webHidden/>
              </w:rPr>
              <w:t>4</w:t>
            </w:r>
            <w:r w:rsidR="00530D64">
              <w:rPr>
                <w:noProof/>
                <w:webHidden/>
              </w:rPr>
              <w:fldChar w:fldCharType="end"/>
            </w:r>
          </w:hyperlink>
        </w:p>
        <w:p w14:paraId="4C4C016E" w14:textId="77777777" w:rsidR="00530D64" w:rsidRDefault="00FA37A7">
          <w:pPr>
            <w:pStyle w:val="TOC1"/>
            <w:tabs>
              <w:tab w:val="right" w:leader="dot" w:pos="9350"/>
            </w:tabs>
            <w:rPr>
              <w:rFonts w:eastAsiaTheme="minorEastAsia"/>
              <w:noProof/>
              <w:lang w:val="en-US"/>
            </w:rPr>
          </w:pPr>
          <w:hyperlink w:anchor="_Toc501462742" w:history="1">
            <w:r w:rsidR="00530D64" w:rsidRPr="00627961">
              <w:rPr>
                <w:rStyle w:val="Hyperlink"/>
                <w:noProof/>
                <w:lang w:val="fr-CA"/>
              </w:rPr>
              <w:t>Objectifs d'accessibilité</w:t>
            </w:r>
            <w:r w:rsidR="00530D64">
              <w:rPr>
                <w:noProof/>
                <w:webHidden/>
              </w:rPr>
              <w:tab/>
            </w:r>
            <w:r w:rsidR="00530D64">
              <w:rPr>
                <w:noProof/>
                <w:webHidden/>
              </w:rPr>
              <w:fldChar w:fldCharType="begin"/>
            </w:r>
            <w:r w:rsidR="00530D64">
              <w:rPr>
                <w:noProof/>
                <w:webHidden/>
              </w:rPr>
              <w:instrText xml:space="preserve"> PAGEREF _Toc501462742 \h </w:instrText>
            </w:r>
            <w:r w:rsidR="00530D64">
              <w:rPr>
                <w:noProof/>
                <w:webHidden/>
              </w:rPr>
            </w:r>
            <w:r w:rsidR="00530D64">
              <w:rPr>
                <w:noProof/>
                <w:webHidden/>
              </w:rPr>
              <w:fldChar w:fldCharType="separate"/>
            </w:r>
            <w:r w:rsidR="00530D64">
              <w:rPr>
                <w:noProof/>
                <w:webHidden/>
              </w:rPr>
              <w:t>5</w:t>
            </w:r>
            <w:r w:rsidR="00530D64">
              <w:rPr>
                <w:noProof/>
                <w:webHidden/>
              </w:rPr>
              <w:fldChar w:fldCharType="end"/>
            </w:r>
          </w:hyperlink>
        </w:p>
        <w:p w14:paraId="1ADFC9BB" w14:textId="77777777" w:rsidR="00530D64" w:rsidRDefault="00FA37A7">
          <w:pPr>
            <w:pStyle w:val="TOC1"/>
            <w:tabs>
              <w:tab w:val="right" w:leader="dot" w:pos="9350"/>
            </w:tabs>
            <w:rPr>
              <w:rFonts w:eastAsiaTheme="minorEastAsia"/>
              <w:noProof/>
              <w:lang w:val="en-US"/>
            </w:rPr>
          </w:pPr>
          <w:hyperlink w:anchor="_Toc501462743" w:history="1">
            <w:r w:rsidR="00530D64" w:rsidRPr="00627961">
              <w:rPr>
                <w:rStyle w:val="Hyperlink"/>
                <w:noProof/>
                <w:lang w:val="fr-CA"/>
              </w:rPr>
              <w:t>Politiques d’accessibilité</w:t>
            </w:r>
            <w:r w:rsidR="00530D64">
              <w:rPr>
                <w:noProof/>
                <w:webHidden/>
              </w:rPr>
              <w:tab/>
            </w:r>
            <w:r w:rsidR="00530D64">
              <w:rPr>
                <w:noProof/>
                <w:webHidden/>
              </w:rPr>
              <w:fldChar w:fldCharType="begin"/>
            </w:r>
            <w:r w:rsidR="00530D64">
              <w:rPr>
                <w:noProof/>
                <w:webHidden/>
              </w:rPr>
              <w:instrText xml:space="preserve"> PAGEREF _Toc501462743 \h </w:instrText>
            </w:r>
            <w:r w:rsidR="00530D64">
              <w:rPr>
                <w:noProof/>
                <w:webHidden/>
              </w:rPr>
            </w:r>
            <w:r w:rsidR="00530D64">
              <w:rPr>
                <w:noProof/>
                <w:webHidden/>
              </w:rPr>
              <w:fldChar w:fldCharType="separate"/>
            </w:r>
            <w:r w:rsidR="00530D64">
              <w:rPr>
                <w:noProof/>
                <w:webHidden/>
              </w:rPr>
              <w:t>5</w:t>
            </w:r>
            <w:r w:rsidR="00530D64">
              <w:rPr>
                <w:noProof/>
                <w:webHidden/>
              </w:rPr>
              <w:fldChar w:fldCharType="end"/>
            </w:r>
          </w:hyperlink>
        </w:p>
        <w:p w14:paraId="164ACC93" w14:textId="77777777" w:rsidR="00530D64" w:rsidRDefault="00FA37A7">
          <w:pPr>
            <w:pStyle w:val="TOC1"/>
            <w:tabs>
              <w:tab w:val="right" w:leader="dot" w:pos="9350"/>
            </w:tabs>
            <w:rPr>
              <w:rFonts w:eastAsiaTheme="minorEastAsia"/>
              <w:noProof/>
              <w:lang w:val="en-US"/>
            </w:rPr>
          </w:pPr>
          <w:hyperlink w:anchor="_Toc501462744" w:history="1">
            <w:r w:rsidR="00530D64" w:rsidRPr="00627961">
              <w:rPr>
                <w:rStyle w:val="Hyperlink"/>
                <w:noProof/>
                <w:lang w:val="fr-CA"/>
              </w:rPr>
              <w:t>Conformité à la LAPHO et réalisations en matière d'accessibilité à ce jour</w:t>
            </w:r>
            <w:r w:rsidR="00530D64">
              <w:rPr>
                <w:noProof/>
                <w:webHidden/>
              </w:rPr>
              <w:tab/>
            </w:r>
            <w:r w:rsidR="00530D64">
              <w:rPr>
                <w:noProof/>
                <w:webHidden/>
              </w:rPr>
              <w:fldChar w:fldCharType="begin"/>
            </w:r>
            <w:r w:rsidR="00530D64">
              <w:rPr>
                <w:noProof/>
                <w:webHidden/>
              </w:rPr>
              <w:instrText xml:space="preserve"> PAGEREF _Toc501462744 \h </w:instrText>
            </w:r>
            <w:r w:rsidR="00530D64">
              <w:rPr>
                <w:noProof/>
                <w:webHidden/>
              </w:rPr>
            </w:r>
            <w:r w:rsidR="00530D64">
              <w:rPr>
                <w:noProof/>
                <w:webHidden/>
              </w:rPr>
              <w:fldChar w:fldCharType="separate"/>
            </w:r>
            <w:r w:rsidR="00530D64">
              <w:rPr>
                <w:noProof/>
                <w:webHidden/>
              </w:rPr>
              <w:t>6</w:t>
            </w:r>
            <w:r w:rsidR="00530D64">
              <w:rPr>
                <w:noProof/>
                <w:webHidden/>
              </w:rPr>
              <w:fldChar w:fldCharType="end"/>
            </w:r>
          </w:hyperlink>
        </w:p>
        <w:p w14:paraId="4E96DB60" w14:textId="77777777" w:rsidR="00530D64" w:rsidRDefault="00FA37A7">
          <w:pPr>
            <w:pStyle w:val="TOC2"/>
            <w:tabs>
              <w:tab w:val="right" w:leader="dot" w:pos="9350"/>
            </w:tabs>
            <w:rPr>
              <w:rFonts w:eastAsiaTheme="minorEastAsia"/>
              <w:noProof/>
              <w:lang w:val="en-US"/>
            </w:rPr>
          </w:pPr>
          <w:hyperlink w:anchor="_Toc501462745" w:history="1">
            <w:r w:rsidR="00530D64" w:rsidRPr="00627961">
              <w:rPr>
                <w:rStyle w:val="Hyperlink"/>
                <w:noProof/>
                <w:lang w:val="fr-CA"/>
              </w:rPr>
              <w:t>2010</w:t>
            </w:r>
            <w:r w:rsidR="00530D64">
              <w:rPr>
                <w:noProof/>
                <w:webHidden/>
              </w:rPr>
              <w:tab/>
            </w:r>
            <w:r w:rsidR="00530D64">
              <w:rPr>
                <w:noProof/>
                <w:webHidden/>
              </w:rPr>
              <w:fldChar w:fldCharType="begin"/>
            </w:r>
            <w:r w:rsidR="00530D64">
              <w:rPr>
                <w:noProof/>
                <w:webHidden/>
              </w:rPr>
              <w:instrText xml:space="preserve"> PAGEREF _Toc501462745 \h </w:instrText>
            </w:r>
            <w:r w:rsidR="00530D64">
              <w:rPr>
                <w:noProof/>
                <w:webHidden/>
              </w:rPr>
            </w:r>
            <w:r w:rsidR="00530D64">
              <w:rPr>
                <w:noProof/>
                <w:webHidden/>
              </w:rPr>
              <w:fldChar w:fldCharType="separate"/>
            </w:r>
            <w:r w:rsidR="00530D64">
              <w:rPr>
                <w:noProof/>
                <w:webHidden/>
              </w:rPr>
              <w:t>6</w:t>
            </w:r>
            <w:r w:rsidR="00530D64">
              <w:rPr>
                <w:noProof/>
                <w:webHidden/>
              </w:rPr>
              <w:fldChar w:fldCharType="end"/>
            </w:r>
          </w:hyperlink>
        </w:p>
        <w:p w14:paraId="0C6ABFA7" w14:textId="77777777" w:rsidR="00530D64" w:rsidRDefault="00FA37A7">
          <w:pPr>
            <w:pStyle w:val="TOC2"/>
            <w:tabs>
              <w:tab w:val="right" w:leader="dot" w:pos="9350"/>
            </w:tabs>
            <w:rPr>
              <w:rFonts w:eastAsiaTheme="minorEastAsia"/>
              <w:noProof/>
              <w:lang w:val="en-US"/>
            </w:rPr>
          </w:pPr>
          <w:hyperlink w:anchor="_Toc501462746" w:history="1">
            <w:r w:rsidR="00530D64" w:rsidRPr="00627961">
              <w:rPr>
                <w:rStyle w:val="Hyperlink"/>
                <w:rFonts w:eastAsia="Times New Roman"/>
                <w:noProof/>
                <w:lang w:val="fr-CA"/>
              </w:rPr>
              <w:t>2011</w:t>
            </w:r>
            <w:r w:rsidR="00530D64">
              <w:rPr>
                <w:noProof/>
                <w:webHidden/>
              </w:rPr>
              <w:tab/>
            </w:r>
            <w:r w:rsidR="00530D64">
              <w:rPr>
                <w:noProof/>
                <w:webHidden/>
              </w:rPr>
              <w:fldChar w:fldCharType="begin"/>
            </w:r>
            <w:r w:rsidR="00530D64">
              <w:rPr>
                <w:noProof/>
                <w:webHidden/>
              </w:rPr>
              <w:instrText xml:space="preserve"> PAGEREF _Toc501462746 \h </w:instrText>
            </w:r>
            <w:r w:rsidR="00530D64">
              <w:rPr>
                <w:noProof/>
                <w:webHidden/>
              </w:rPr>
            </w:r>
            <w:r w:rsidR="00530D64">
              <w:rPr>
                <w:noProof/>
                <w:webHidden/>
              </w:rPr>
              <w:fldChar w:fldCharType="separate"/>
            </w:r>
            <w:r w:rsidR="00530D64">
              <w:rPr>
                <w:noProof/>
                <w:webHidden/>
              </w:rPr>
              <w:t>7</w:t>
            </w:r>
            <w:r w:rsidR="00530D64">
              <w:rPr>
                <w:noProof/>
                <w:webHidden/>
              </w:rPr>
              <w:fldChar w:fldCharType="end"/>
            </w:r>
          </w:hyperlink>
        </w:p>
        <w:p w14:paraId="764731F9" w14:textId="77777777" w:rsidR="00530D64" w:rsidRDefault="00FA37A7">
          <w:pPr>
            <w:pStyle w:val="TOC2"/>
            <w:tabs>
              <w:tab w:val="right" w:leader="dot" w:pos="9350"/>
            </w:tabs>
            <w:rPr>
              <w:rFonts w:eastAsiaTheme="minorEastAsia"/>
              <w:noProof/>
              <w:lang w:val="en-US"/>
            </w:rPr>
          </w:pPr>
          <w:hyperlink w:anchor="_Toc501462747" w:history="1">
            <w:r w:rsidR="00530D64" w:rsidRPr="00627961">
              <w:rPr>
                <w:rStyle w:val="Hyperlink"/>
                <w:noProof/>
                <w:lang w:val="fr-CA"/>
              </w:rPr>
              <w:t>2012</w:t>
            </w:r>
            <w:r w:rsidR="00530D64">
              <w:rPr>
                <w:noProof/>
                <w:webHidden/>
              </w:rPr>
              <w:tab/>
            </w:r>
            <w:r w:rsidR="00530D64">
              <w:rPr>
                <w:noProof/>
                <w:webHidden/>
              </w:rPr>
              <w:fldChar w:fldCharType="begin"/>
            </w:r>
            <w:r w:rsidR="00530D64">
              <w:rPr>
                <w:noProof/>
                <w:webHidden/>
              </w:rPr>
              <w:instrText xml:space="preserve"> PAGEREF _Toc501462747 \h </w:instrText>
            </w:r>
            <w:r w:rsidR="00530D64">
              <w:rPr>
                <w:noProof/>
                <w:webHidden/>
              </w:rPr>
            </w:r>
            <w:r w:rsidR="00530D64">
              <w:rPr>
                <w:noProof/>
                <w:webHidden/>
              </w:rPr>
              <w:fldChar w:fldCharType="separate"/>
            </w:r>
            <w:r w:rsidR="00530D64">
              <w:rPr>
                <w:noProof/>
                <w:webHidden/>
              </w:rPr>
              <w:t>7</w:t>
            </w:r>
            <w:r w:rsidR="00530D64">
              <w:rPr>
                <w:noProof/>
                <w:webHidden/>
              </w:rPr>
              <w:fldChar w:fldCharType="end"/>
            </w:r>
          </w:hyperlink>
        </w:p>
        <w:p w14:paraId="2455022A" w14:textId="77777777" w:rsidR="00530D64" w:rsidRDefault="00FA37A7">
          <w:pPr>
            <w:pStyle w:val="TOC2"/>
            <w:tabs>
              <w:tab w:val="right" w:leader="dot" w:pos="9350"/>
            </w:tabs>
            <w:rPr>
              <w:rFonts w:eastAsiaTheme="minorEastAsia"/>
              <w:noProof/>
              <w:lang w:val="en-US"/>
            </w:rPr>
          </w:pPr>
          <w:hyperlink w:anchor="_Toc501462748" w:history="1">
            <w:r w:rsidR="00530D64" w:rsidRPr="00627961">
              <w:rPr>
                <w:rStyle w:val="Hyperlink"/>
                <w:noProof/>
                <w:lang w:val="fr-CA"/>
              </w:rPr>
              <w:t>2013</w:t>
            </w:r>
            <w:r w:rsidR="00530D64">
              <w:rPr>
                <w:noProof/>
                <w:webHidden/>
              </w:rPr>
              <w:tab/>
            </w:r>
            <w:r w:rsidR="00530D64">
              <w:rPr>
                <w:noProof/>
                <w:webHidden/>
              </w:rPr>
              <w:fldChar w:fldCharType="begin"/>
            </w:r>
            <w:r w:rsidR="00530D64">
              <w:rPr>
                <w:noProof/>
                <w:webHidden/>
              </w:rPr>
              <w:instrText xml:space="preserve"> PAGEREF _Toc501462748 \h </w:instrText>
            </w:r>
            <w:r w:rsidR="00530D64">
              <w:rPr>
                <w:noProof/>
                <w:webHidden/>
              </w:rPr>
            </w:r>
            <w:r w:rsidR="00530D64">
              <w:rPr>
                <w:noProof/>
                <w:webHidden/>
              </w:rPr>
              <w:fldChar w:fldCharType="separate"/>
            </w:r>
            <w:r w:rsidR="00530D64">
              <w:rPr>
                <w:noProof/>
                <w:webHidden/>
              </w:rPr>
              <w:t>8</w:t>
            </w:r>
            <w:r w:rsidR="00530D64">
              <w:rPr>
                <w:noProof/>
                <w:webHidden/>
              </w:rPr>
              <w:fldChar w:fldCharType="end"/>
            </w:r>
          </w:hyperlink>
        </w:p>
        <w:p w14:paraId="6C40BD87" w14:textId="77777777" w:rsidR="00530D64" w:rsidRDefault="00FA37A7">
          <w:pPr>
            <w:pStyle w:val="TOC2"/>
            <w:tabs>
              <w:tab w:val="right" w:leader="dot" w:pos="9350"/>
            </w:tabs>
            <w:rPr>
              <w:rFonts w:eastAsiaTheme="minorEastAsia"/>
              <w:noProof/>
              <w:lang w:val="en-US"/>
            </w:rPr>
          </w:pPr>
          <w:hyperlink w:anchor="_Toc501462749" w:history="1">
            <w:r w:rsidR="00530D64" w:rsidRPr="00627961">
              <w:rPr>
                <w:rStyle w:val="Hyperlink"/>
                <w:noProof/>
                <w:lang w:val="fr-CA"/>
              </w:rPr>
              <w:t>2014</w:t>
            </w:r>
            <w:r w:rsidR="00530D64">
              <w:rPr>
                <w:noProof/>
                <w:webHidden/>
              </w:rPr>
              <w:tab/>
            </w:r>
            <w:r w:rsidR="00530D64">
              <w:rPr>
                <w:noProof/>
                <w:webHidden/>
              </w:rPr>
              <w:fldChar w:fldCharType="begin"/>
            </w:r>
            <w:r w:rsidR="00530D64">
              <w:rPr>
                <w:noProof/>
                <w:webHidden/>
              </w:rPr>
              <w:instrText xml:space="preserve"> PAGEREF _Toc501462749 \h </w:instrText>
            </w:r>
            <w:r w:rsidR="00530D64">
              <w:rPr>
                <w:noProof/>
                <w:webHidden/>
              </w:rPr>
            </w:r>
            <w:r w:rsidR="00530D64">
              <w:rPr>
                <w:noProof/>
                <w:webHidden/>
              </w:rPr>
              <w:fldChar w:fldCharType="separate"/>
            </w:r>
            <w:r w:rsidR="00530D64">
              <w:rPr>
                <w:noProof/>
                <w:webHidden/>
              </w:rPr>
              <w:t>8</w:t>
            </w:r>
            <w:r w:rsidR="00530D64">
              <w:rPr>
                <w:noProof/>
                <w:webHidden/>
              </w:rPr>
              <w:fldChar w:fldCharType="end"/>
            </w:r>
          </w:hyperlink>
        </w:p>
        <w:p w14:paraId="0AB3CDB2" w14:textId="77777777" w:rsidR="00530D64" w:rsidRDefault="00FA37A7">
          <w:pPr>
            <w:pStyle w:val="TOC2"/>
            <w:tabs>
              <w:tab w:val="right" w:leader="dot" w:pos="9350"/>
            </w:tabs>
            <w:rPr>
              <w:rFonts w:eastAsiaTheme="minorEastAsia"/>
              <w:noProof/>
              <w:lang w:val="en-US"/>
            </w:rPr>
          </w:pPr>
          <w:hyperlink w:anchor="_Toc501462750" w:history="1">
            <w:r w:rsidR="00530D64" w:rsidRPr="00627961">
              <w:rPr>
                <w:rStyle w:val="Hyperlink"/>
                <w:noProof/>
                <w:lang w:val="fr-CA"/>
              </w:rPr>
              <w:t>2015</w:t>
            </w:r>
            <w:r w:rsidR="00530D64">
              <w:rPr>
                <w:noProof/>
                <w:webHidden/>
              </w:rPr>
              <w:tab/>
            </w:r>
            <w:r w:rsidR="00530D64">
              <w:rPr>
                <w:noProof/>
                <w:webHidden/>
              </w:rPr>
              <w:fldChar w:fldCharType="begin"/>
            </w:r>
            <w:r w:rsidR="00530D64">
              <w:rPr>
                <w:noProof/>
                <w:webHidden/>
              </w:rPr>
              <w:instrText xml:space="preserve"> PAGEREF _Toc501462750 \h </w:instrText>
            </w:r>
            <w:r w:rsidR="00530D64">
              <w:rPr>
                <w:noProof/>
                <w:webHidden/>
              </w:rPr>
            </w:r>
            <w:r w:rsidR="00530D64">
              <w:rPr>
                <w:noProof/>
                <w:webHidden/>
              </w:rPr>
              <w:fldChar w:fldCharType="separate"/>
            </w:r>
            <w:r w:rsidR="00530D64">
              <w:rPr>
                <w:noProof/>
                <w:webHidden/>
              </w:rPr>
              <w:t>9</w:t>
            </w:r>
            <w:r w:rsidR="00530D64">
              <w:rPr>
                <w:noProof/>
                <w:webHidden/>
              </w:rPr>
              <w:fldChar w:fldCharType="end"/>
            </w:r>
          </w:hyperlink>
        </w:p>
        <w:p w14:paraId="2EE6DD7D" w14:textId="77777777" w:rsidR="00530D64" w:rsidRDefault="00FA37A7">
          <w:pPr>
            <w:pStyle w:val="TOC2"/>
            <w:tabs>
              <w:tab w:val="right" w:leader="dot" w:pos="9350"/>
            </w:tabs>
            <w:rPr>
              <w:rFonts w:eastAsiaTheme="minorEastAsia"/>
              <w:noProof/>
              <w:lang w:val="en-US"/>
            </w:rPr>
          </w:pPr>
          <w:hyperlink w:anchor="_Toc501462751" w:history="1">
            <w:r w:rsidR="00530D64" w:rsidRPr="00627961">
              <w:rPr>
                <w:rStyle w:val="Hyperlink"/>
                <w:noProof/>
                <w:lang w:val="fr-CA"/>
              </w:rPr>
              <w:t>20</w:t>
            </w:r>
            <w:r w:rsidR="00530D64" w:rsidRPr="00627961">
              <w:rPr>
                <w:rStyle w:val="Hyperlink"/>
                <w:noProof/>
                <w:spacing w:val="15"/>
                <w:lang w:val="fr-CA"/>
              </w:rPr>
              <w:t>16</w:t>
            </w:r>
            <w:r w:rsidR="00530D64">
              <w:rPr>
                <w:noProof/>
                <w:webHidden/>
              </w:rPr>
              <w:tab/>
            </w:r>
            <w:r w:rsidR="00530D64">
              <w:rPr>
                <w:noProof/>
                <w:webHidden/>
              </w:rPr>
              <w:fldChar w:fldCharType="begin"/>
            </w:r>
            <w:r w:rsidR="00530D64">
              <w:rPr>
                <w:noProof/>
                <w:webHidden/>
              </w:rPr>
              <w:instrText xml:space="preserve"> PAGEREF _Toc501462751 \h </w:instrText>
            </w:r>
            <w:r w:rsidR="00530D64">
              <w:rPr>
                <w:noProof/>
                <w:webHidden/>
              </w:rPr>
            </w:r>
            <w:r w:rsidR="00530D64">
              <w:rPr>
                <w:noProof/>
                <w:webHidden/>
              </w:rPr>
              <w:fldChar w:fldCharType="separate"/>
            </w:r>
            <w:r w:rsidR="00530D64">
              <w:rPr>
                <w:noProof/>
                <w:webHidden/>
              </w:rPr>
              <w:t>10</w:t>
            </w:r>
            <w:r w:rsidR="00530D64">
              <w:rPr>
                <w:noProof/>
                <w:webHidden/>
              </w:rPr>
              <w:fldChar w:fldCharType="end"/>
            </w:r>
          </w:hyperlink>
        </w:p>
        <w:p w14:paraId="69CBC43F" w14:textId="77777777" w:rsidR="00530D64" w:rsidRDefault="00FA37A7">
          <w:pPr>
            <w:pStyle w:val="TOC2"/>
            <w:tabs>
              <w:tab w:val="right" w:leader="dot" w:pos="9350"/>
            </w:tabs>
            <w:rPr>
              <w:rFonts w:eastAsiaTheme="minorEastAsia"/>
              <w:noProof/>
              <w:lang w:val="en-US"/>
            </w:rPr>
          </w:pPr>
          <w:hyperlink w:anchor="_Toc501462752" w:history="1">
            <w:r w:rsidR="00530D64" w:rsidRPr="00627961">
              <w:rPr>
                <w:rStyle w:val="Hyperlink"/>
                <w:noProof/>
                <w:lang w:val="fr-CA"/>
              </w:rPr>
              <w:t>2017</w:t>
            </w:r>
            <w:r w:rsidR="00530D64">
              <w:rPr>
                <w:noProof/>
                <w:webHidden/>
              </w:rPr>
              <w:tab/>
            </w:r>
            <w:r w:rsidR="00530D64">
              <w:rPr>
                <w:noProof/>
                <w:webHidden/>
              </w:rPr>
              <w:fldChar w:fldCharType="begin"/>
            </w:r>
            <w:r w:rsidR="00530D64">
              <w:rPr>
                <w:noProof/>
                <w:webHidden/>
              </w:rPr>
              <w:instrText xml:space="preserve"> PAGEREF _Toc501462752 \h </w:instrText>
            </w:r>
            <w:r w:rsidR="00530D64">
              <w:rPr>
                <w:noProof/>
                <w:webHidden/>
              </w:rPr>
            </w:r>
            <w:r w:rsidR="00530D64">
              <w:rPr>
                <w:noProof/>
                <w:webHidden/>
              </w:rPr>
              <w:fldChar w:fldCharType="separate"/>
            </w:r>
            <w:r w:rsidR="00530D64">
              <w:rPr>
                <w:noProof/>
                <w:webHidden/>
              </w:rPr>
              <w:t>11</w:t>
            </w:r>
            <w:r w:rsidR="00530D64">
              <w:rPr>
                <w:noProof/>
                <w:webHidden/>
              </w:rPr>
              <w:fldChar w:fldCharType="end"/>
            </w:r>
          </w:hyperlink>
        </w:p>
        <w:p w14:paraId="49349BCC" w14:textId="77777777" w:rsidR="00530D64" w:rsidRDefault="00FA37A7">
          <w:pPr>
            <w:pStyle w:val="TOC1"/>
            <w:tabs>
              <w:tab w:val="right" w:leader="dot" w:pos="9350"/>
            </w:tabs>
            <w:rPr>
              <w:rFonts w:eastAsiaTheme="minorEastAsia"/>
              <w:noProof/>
              <w:lang w:val="en-US"/>
            </w:rPr>
          </w:pPr>
          <w:hyperlink w:anchor="_Toc501462753" w:history="1">
            <w:r w:rsidR="00530D64" w:rsidRPr="00627961">
              <w:rPr>
                <w:rStyle w:val="Hyperlink"/>
                <w:noProof/>
                <w:lang w:val="fr-CA" w:eastAsia="en-CA"/>
              </w:rPr>
              <w:t>Le plan d’accessibilité 2018-2021 du CAO</w:t>
            </w:r>
            <w:r w:rsidR="00530D64">
              <w:rPr>
                <w:noProof/>
                <w:webHidden/>
              </w:rPr>
              <w:tab/>
            </w:r>
            <w:r w:rsidR="00530D64">
              <w:rPr>
                <w:noProof/>
                <w:webHidden/>
              </w:rPr>
              <w:fldChar w:fldCharType="begin"/>
            </w:r>
            <w:r w:rsidR="00530D64">
              <w:rPr>
                <w:noProof/>
                <w:webHidden/>
              </w:rPr>
              <w:instrText xml:space="preserve"> PAGEREF _Toc501462753 \h </w:instrText>
            </w:r>
            <w:r w:rsidR="00530D64">
              <w:rPr>
                <w:noProof/>
                <w:webHidden/>
              </w:rPr>
            </w:r>
            <w:r w:rsidR="00530D64">
              <w:rPr>
                <w:noProof/>
                <w:webHidden/>
              </w:rPr>
              <w:fldChar w:fldCharType="separate"/>
            </w:r>
            <w:r w:rsidR="00530D64">
              <w:rPr>
                <w:noProof/>
                <w:webHidden/>
              </w:rPr>
              <w:t>13</w:t>
            </w:r>
            <w:r w:rsidR="00530D64">
              <w:rPr>
                <w:noProof/>
                <w:webHidden/>
              </w:rPr>
              <w:fldChar w:fldCharType="end"/>
            </w:r>
          </w:hyperlink>
        </w:p>
        <w:p w14:paraId="0249C511" w14:textId="77777777" w:rsidR="00530D64" w:rsidRDefault="00FA37A7">
          <w:pPr>
            <w:pStyle w:val="TOC2"/>
            <w:tabs>
              <w:tab w:val="right" w:leader="dot" w:pos="9350"/>
            </w:tabs>
            <w:rPr>
              <w:rFonts w:eastAsiaTheme="minorEastAsia"/>
              <w:noProof/>
              <w:lang w:val="en-US"/>
            </w:rPr>
          </w:pPr>
          <w:hyperlink w:anchor="_Toc501462754" w:history="1">
            <w:r w:rsidR="00530D64" w:rsidRPr="00627961">
              <w:rPr>
                <w:rStyle w:val="Hyperlink"/>
                <w:noProof/>
                <w:lang w:val="fr-CA"/>
              </w:rPr>
              <w:t>Processus de conception du plan</w:t>
            </w:r>
            <w:r w:rsidR="00530D64">
              <w:rPr>
                <w:noProof/>
                <w:webHidden/>
              </w:rPr>
              <w:tab/>
            </w:r>
            <w:r w:rsidR="00530D64">
              <w:rPr>
                <w:noProof/>
                <w:webHidden/>
              </w:rPr>
              <w:fldChar w:fldCharType="begin"/>
            </w:r>
            <w:r w:rsidR="00530D64">
              <w:rPr>
                <w:noProof/>
                <w:webHidden/>
              </w:rPr>
              <w:instrText xml:space="preserve"> PAGEREF _Toc501462754 \h </w:instrText>
            </w:r>
            <w:r w:rsidR="00530D64">
              <w:rPr>
                <w:noProof/>
                <w:webHidden/>
              </w:rPr>
            </w:r>
            <w:r w:rsidR="00530D64">
              <w:rPr>
                <w:noProof/>
                <w:webHidden/>
              </w:rPr>
              <w:fldChar w:fldCharType="separate"/>
            </w:r>
            <w:r w:rsidR="00530D64">
              <w:rPr>
                <w:noProof/>
                <w:webHidden/>
              </w:rPr>
              <w:t>13</w:t>
            </w:r>
            <w:r w:rsidR="00530D64">
              <w:rPr>
                <w:noProof/>
                <w:webHidden/>
              </w:rPr>
              <w:fldChar w:fldCharType="end"/>
            </w:r>
          </w:hyperlink>
        </w:p>
        <w:p w14:paraId="6319DC7D" w14:textId="77777777" w:rsidR="00530D64" w:rsidRDefault="00FA37A7">
          <w:pPr>
            <w:pStyle w:val="TOC2"/>
            <w:tabs>
              <w:tab w:val="right" w:leader="dot" w:pos="9350"/>
            </w:tabs>
            <w:rPr>
              <w:rFonts w:eastAsiaTheme="minorEastAsia"/>
              <w:noProof/>
              <w:lang w:val="en-US"/>
            </w:rPr>
          </w:pPr>
          <w:hyperlink w:anchor="_Toc501462755" w:history="1">
            <w:r w:rsidR="00530D64" w:rsidRPr="00627961">
              <w:rPr>
                <w:rStyle w:val="Hyperlink"/>
                <w:noProof/>
                <w:lang w:val="fr-CA"/>
              </w:rPr>
              <w:t>Mesurer les résultats et rendre des comptes</w:t>
            </w:r>
            <w:r w:rsidR="00530D64">
              <w:rPr>
                <w:noProof/>
                <w:webHidden/>
              </w:rPr>
              <w:tab/>
            </w:r>
            <w:r w:rsidR="00530D64">
              <w:rPr>
                <w:noProof/>
                <w:webHidden/>
              </w:rPr>
              <w:fldChar w:fldCharType="begin"/>
            </w:r>
            <w:r w:rsidR="00530D64">
              <w:rPr>
                <w:noProof/>
                <w:webHidden/>
              </w:rPr>
              <w:instrText xml:space="preserve"> PAGEREF _Toc501462755 \h </w:instrText>
            </w:r>
            <w:r w:rsidR="00530D64">
              <w:rPr>
                <w:noProof/>
                <w:webHidden/>
              </w:rPr>
            </w:r>
            <w:r w:rsidR="00530D64">
              <w:rPr>
                <w:noProof/>
                <w:webHidden/>
              </w:rPr>
              <w:fldChar w:fldCharType="separate"/>
            </w:r>
            <w:r w:rsidR="00530D64">
              <w:rPr>
                <w:noProof/>
                <w:webHidden/>
              </w:rPr>
              <w:t>14</w:t>
            </w:r>
            <w:r w:rsidR="00530D64">
              <w:rPr>
                <w:noProof/>
                <w:webHidden/>
              </w:rPr>
              <w:fldChar w:fldCharType="end"/>
            </w:r>
          </w:hyperlink>
        </w:p>
        <w:p w14:paraId="722C93E8" w14:textId="77777777" w:rsidR="00530D64" w:rsidRDefault="00FA37A7">
          <w:pPr>
            <w:pStyle w:val="TOC1"/>
            <w:tabs>
              <w:tab w:val="right" w:leader="dot" w:pos="9350"/>
            </w:tabs>
            <w:rPr>
              <w:rFonts w:eastAsiaTheme="minorEastAsia"/>
              <w:noProof/>
              <w:lang w:val="en-US"/>
            </w:rPr>
          </w:pPr>
          <w:hyperlink w:anchor="_Toc501462756" w:history="1">
            <w:r w:rsidR="00530D64" w:rsidRPr="00627961">
              <w:rPr>
                <w:rStyle w:val="Hyperlink"/>
                <w:noProof/>
                <w:lang w:val="fr-CA"/>
              </w:rPr>
              <w:t>Détails du plan : stratégies et jalons</w:t>
            </w:r>
            <w:r w:rsidR="00530D64">
              <w:rPr>
                <w:noProof/>
                <w:webHidden/>
              </w:rPr>
              <w:tab/>
            </w:r>
            <w:r w:rsidR="00530D64">
              <w:rPr>
                <w:noProof/>
                <w:webHidden/>
              </w:rPr>
              <w:fldChar w:fldCharType="begin"/>
            </w:r>
            <w:r w:rsidR="00530D64">
              <w:rPr>
                <w:noProof/>
                <w:webHidden/>
              </w:rPr>
              <w:instrText xml:space="preserve"> PAGEREF _Toc501462756 \h </w:instrText>
            </w:r>
            <w:r w:rsidR="00530D64">
              <w:rPr>
                <w:noProof/>
                <w:webHidden/>
              </w:rPr>
            </w:r>
            <w:r w:rsidR="00530D64">
              <w:rPr>
                <w:noProof/>
                <w:webHidden/>
              </w:rPr>
              <w:fldChar w:fldCharType="separate"/>
            </w:r>
            <w:r w:rsidR="00530D64">
              <w:rPr>
                <w:noProof/>
                <w:webHidden/>
              </w:rPr>
              <w:t>15</w:t>
            </w:r>
            <w:r w:rsidR="00530D64">
              <w:rPr>
                <w:noProof/>
                <w:webHidden/>
              </w:rPr>
              <w:fldChar w:fldCharType="end"/>
            </w:r>
          </w:hyperlink>
        </w:p>
        <w:p w14:paraId="33331CB9" w14:textId="77777777" w:rsidR="00530D64" w:rsidRDefault="00FA37A7">
          <w:pPr>
            <w:pStyle w:val="TOC2"/>
            <w:tabs>
              <w:tab w:val="right" w:leader="dot" w:pos="9350"/>
            </w:tabs>
            <w:rPr>
              <w:rFonts w:eastAsiaTheme="minorEastAsia"/>
              <w:noProof/>
              <w:lang w:val="en-US"/>
            </w:rPr>
          </w:pPr>
          <w:hyperlink w:anchor="_Toc501462757" w:history="1">
            <w:r w:rsidR="00530D64" w:rsidRPr="00627961">
              <w:rPr>
                <w:rStyle w:val="Hyperlink"/>
                <w:noProof/>
                <w:lang w:val="fr-CA"/>
              </w:rPr>
              <w:t>Accessibilité du service à la clientèle</w:t>
            </w:r>
            <w:r w:rsidR="00530D64">
              <w:rPr>
                <w:noProof/>
                <w:webHidden/>
              </w:rPr>
              <w:tab/>
            </w:r>
            <w:r w:rsidR="00530D64">
              <w:rPr>
                <w:noProof/>
                <w:webHidden/>
              </w:rPr>
              <w:fldChar w:fldCharType="begin"/>
            </w:r>
            <w:r w:rsidR="00530D64">
              <w:rPr>
                <w:noProof/>
                <w:webHidden/>
              </w:rPr>
              <w:instrText xml:space="preserve"> PAGEREF _Toc501462757 \h </w:instrText>
            </w:r>
            <w:r w:rsidR="00530D64">
              <w:rPr>
                <w:noProof/>
                <w:webHidden/>
              </w:rPr>
            </w:r>
            <w:r w:rsidR="00530D64">
              <w:rPr>
                <w:noProof/>
                <w:webHidden/>
              </w:rPr>
              <w:fldChar w:fldCharType="separate"/>
            </w:r>
            <w:r w:rsidR="00530D64">
              <w:rPr>
                <w:noProof/>
                <w:webHidden/>
              </w:rPr>
              <w:t>15</w:t>
            </w:r>
            <w:r w:rsidR="00530D64">
              <w:rPr>
                <w:noProof/>
                <w:webHidden/>
              </w:rPr>
              <w:fldChar w:fldCharType="end"/>
            </w:r>
          </w:hyperlink>
        </w:p>
        <w:p w14:paraId="4AE1BF32" w14:textId="77777777" w:rsidR="00530D64" w:rsidRDefault="00FA37A7">
          <w:pPr>
            <w:pStyle w:val="TOC3"/>
            <w:tabs>
              <w:tab w:val="right" w:leader="dot" w:pos="9350"/>
            </w:tabs>
            <w:rPr>
              <w:rFonts w:eastAsiaTheme="minorEastAsia"/>
              <w:noProof/>
              <w:lang w:val="en-US"/>
            </w:rPr>
          </w:pPr>
          <w:hyperlink w:anchor="_Toc501462758" w:history="1">
            <w:r w:rsidR="00530D64" w:rsidRPr="00627961">
              <w:rPr>
                <w:rStyle w:val="Hyperlink"/>
                <w:noProof/>
                <w:lang w:val="fr-CA"/>
              </w:rPr>
              <w:t>2018</w:t>
            </w:r>
            <w:r w:rsidR="00530D64">
              <w:rPr>
                <w:noProof/>
                <w:webHidden/>
              </w:rPr>
              <w:tab/>
            </w:r>
            <w:r w:rsidR="00530D64">
              <w:rPr>
                <w:noProof/>
                <w:webHidden/>
              </w:rPr>
              <w:fldChar w:fldCharType="begin"/>
            </w:r>
            <w:r w:rsidR="00530D64">
              <w:rPr>
                <w:noProof/>
                <w:webHidden/>
              </w:rPr>
              <w:instrText xml:space="preserve"> PAGEREF _Toc501462758 \h </w:instrText>
            </w:r>
            <w:r w:rsidR="00530D64">
              <w:rPr>
                <w:noProof/>
                <w:webHidden/>
              </w:rPr>
            </w:r>
            <w:r w:rsidR="00530D64">
              <w:rPr>
                <w:noProof/>
                <w:webHidden/>
              </w:rPr>
              <w:fldChar w:fldCharType="separate"/>
            </w:r>
            <w:r w:rsidR="00530D64">
              <w:rPr>
                <w:noProof/>
                <w:webHidden/>
              </w:rPr>
              <w:t>16</w:t>
            </w:r>
            <w:r w:rsidR="00530D64">
              <w:rPr>
                <w:noProof/>
                <w:webHidden/>
              </w:rPr>
              <w:fldChar w:fldCharType="end"/>
            </w:r>
          </w:hyperlink>
        </w:p>
        <w:p w14:paraId="5170C0C6" w14:textId="77777777" w:rsidR="00530D64" w:rsidRDefault="00FA37A7">
          <w:pPr>
            <w:pStyle w:val="TOC3"/>
            <w:tabs>
              <w:tab w:val="right" w:leader="dot" w:pos="9350"/>
            </w:tabs>
            <w:rPr>
              <w:rFonts w:eastAsiaTheme="minorEastAsia"/>
              <w:noProof/>
              <w:lang w:val="en-US"/>
            </w:rPr>
          </w:pPr>
          <w:hyperlink w:anchor="_Toc501462759" w:history="1">
            <w:r w:rsidR="00530D64" w:rsidRPr="00627961">
              <w:rPr>
                <w:rStyle w:val="Hyperlink"/>
                <w:noProof/>
                <w:lang w:val="fr-CA"/>
              </w:rPr>
              <w:t>2019</w:t>
            </w:r>
            <w:r w:rsidR="00530D64">
              <w:rPr>
                <w:noProof/>
                <w:webHidden/>
              </w:rPr>
              <w:tab/>
            </w:r>
            <w:r w:rsidR="00530D64">
              <w:rPr>
                <w:noProof/>
                <w:webHidden/>
              </w:rPr>
              <w:fldChar w:fldCharType="begin"/>
            </w:r>
            <w:r w:rsidR="00530D64">
              <w:rPr>
                <w:noProof/>
                <w:webHidden/>
              </w:rPr>
              <w:instrText xml:space="preserve"> PAGEREF _Toc501462759 \h </w:instrText>
            </w:r>
            <w:r w:rsidR="00530D64">
              <w:rPr>
                <w:noProof/>
                <w:webHidden/>
              </w:rPr>
            </w:r>
            <w:r w:rsidR="00530D64">
              <w:rPr>
                <w:noProof/>
                <w:webHidden/>
              </w:rPr>
              <w:fldChar w:fldCharType="separate"/>
            </w:r>
            <w:r w:rsidR="00530D64">
              <w:rPr>
                <w:noProof/>
                <w:webHidden/>
              </w:rPr>
              <w:t>16</w:t>
            </w:r>
            <w:r w:rsidR="00530D64">
              <w:rPr>
                <w:noProof/>
                <w:webHidden/>
              </w:rPr>
              <w:fldChar w:fldCharType="end"/>
            </w:r>
          </w:hyperlink>
        </w:p>
        <w:p w14:paraId="6DA03D13" w14:textId="77777777" w:rsidR="00530D64" w:rsidRDefault="00FA37A7">
          <w:pPr>
            <w:pStyle w:val="TOC3"/>
            <w:tabs>
              <w:tab w:val="right" w:leader="dot" w:pos="9350"/>
            </w:tabs>
            <w:rPr>
              <w:rFonts w:eastAsiaTheme="minorEastAsia"/>
              <w:noProof/>
              <w:lang w:val="en-US"/>
            </w:rPr>
          </w:pPr>
          <w:hyperlink w:anchor="_Toc501462760" w:history="1">
            <w:r w:rsidR="00530D64" w:rsidRPr="00627961">
              <w:rPr>
                <w:rStyle w:val="Hyperlink"/>
                <w:noProof/>
                <w:lang w:val="fr-CA"/>
              </w:rPr>
              <w:t>2020</w:t>
            </w:r>
            <w:r w:rsidR="00530D64">
              <w:rPr>
                <w:noProof/>
                <w:webHidden/>
              </w:rPr>
              <w:tab/>
            </w:r>
            <w:r w:rsidR="00530D64">
              <w:rPr>
                <w:noProof/>
                <w:webHidden/>
              </w:rPr>
              <w:fldChar w:fldCharType="begin"/>
            </w:r>
            <w:r w:rsidR="00530D64">
              <w:rPr>
                <w:noProof/>
                <w:webHidden/>
              </w:rPr>
              <w:instrText xml:space="preserve"> PAGEREF _Toc501462760 \h </w:instrText>
            </w:r>
            <w:r w:rsidR="00530D64">
              <w:rPr>
                <w:noProof/>
                <w:webHidden/>
              </w:rPr>
            </w:r>
            <w:r w:rsidR="00530D64">
              <w:rPr>
                <w:noProof/>
                <w:webHidden/>
              </w:rPr>
              <w:fldChar w:fldCharType="separate"/>
            </w:r>
            <w:r w:rsidR="00530D64">
              <w:rPr>
                <w:noProof/>
                <w:webHidden/>
              </w:rPr>
              <w:t>16</w:t>
            </w:r>
            <w:r w:rsidR="00530D64">
              <w:rPr>
                <w:noProof/>
                <w:webHidden/>
              </w:rPr>
              <w:fldChar w:fldCharType="end"/>
            </w:r>
          </w:hyperlink>
        </w:p>
        <w:p w14:paraId="3753F73E" w14:textId="77777777" w:rsidR="00530D64" w:rsidRDefault="00FA37A7">
          <w:pPr>
            <w:pStyle w:val="TOC3"/>
            <w:tabs>
              <w:tab w:val="right" w:leader="dot" w:pos="9350"/>
            </w:tabs>
            <w:rPr>
              <w:rFonts w:eastAsiaTheme="minorEastAsia"/>
              <w:noProof/>
              <w:lang w:val="en-US"/>
            </w:rPr>
          </w:pPr>
          <w:hyperlink w:anchor="_Toc501462761" w:history="1">
            <w:r w:rsidR="00530D64" w:rsidRPr="00627961">
              <w:rPr>
                <w:rStyle w:val="Hyperlink"/>
                <w:noProof/>
                <w:lang w:val="fr-CA"/>
              </w:rPr>
              <w:t>2021</w:t>
            </w:r>
            <w:r w:rsidR="00530D64">
              <w:rPr>
                <w:noProof/>
                <w:webHidden/>
              </w:rPr>
              <w:tab/>
            </w:r>
            <w:r w:rsidR="00530D64">
              <w:rPr>
                <w:noProof/>
                <w:webHidden/>
              </w:rPr>
              <w:fldChar w:fldCharType="begin"/>
            </w:r>
            <w:r w:rsidR="00530D64">
              <w:rPr>
                <w:noProof/>
                <w:webHidden/>
              </w:rPr>
              <w:instrText xml:space="preserve"> PAGEREF _Toc501462761 \h </w:instrText>
            </w:r>
            <w:r w:rsidR="00530D64">
              <w:rPr>
                <w:noProof/>
                <w:webHidden/>
              </w:rPr>
            </w:r>
            <w:r w:rsidR="00530D64">
              <w:rPr>
                <w:noProof/>
                <w:webHidden/>
              </w:rPr>
              <w:fldChar w:fldCharType="separate"/>
            </w:r>
            <w:r w:rsidR="00530D64">
              <w:rPr>
                <w:noProof/>
                <w:webHidden/>
              </w:rPr>
              <w:t>17</w:t>
            </w:r>
            <w:r w:rsidR="00530D64">
              <w:rPr>
                <w:noProof/>
                <w:webHidden/>
              </w:rPr>
              <w:fldChar w:fldCharType="end"/>
            </w:r>
          </w:hyperlink>
        </w:p>
        <w:p w14:paraId="2B40CA3C" w14:textId="77777777" w:rsidR="00530D64" w:rsidRDefault="00FA37A7">
          <w:pPr>
            <w:pStyle w:val="TOC2"/>
            <w:tabs>
              <w:tab w:val="right" w:leader="dot" w:pos="9350"/>
            </w:tabs>
            <w:rPr>
              <w:rFonts w:eastAsiaTheme="minorEastAsia"/>
              <w:noProof/>
              <w:lang w:val="en-US"/>
            </w:rPr>
          </w:pPr>
          <w:hyperlink w:anchor="_Toc501462762" w:history="1">
            <w:r w:rsidR="00530D64" w:rsidRPr="00627961">
              <w:rPr>
                <w:rStyle w:val="Hyperlink"/>
                <w:noProof/>
                <w:lang w:val="fr-CA"/>
              </w:rPr>
              <w:t>Information et communications</w:t>
            </w:r>
            <w:r w:rsidR="00530D64">
              <w:rPr>
                <w:noProof/>
                <w:webHidden/>
              </w:rPr>
              <w:tab/>
            </w:r>
            <w:r w:rsidR="00530D64">
              <w:rPr>
                <w:noProof/>
                <w:webHidden/>
              </w:rPr>
              <w:fldChar w:fldCharType="begin"/>
            </w:r>
            <w:r w:rsidR="00530D64">
              <w:rPr>
                <w:noProof/>
                <w:webHidden/>
              </w:rPr>
              <w:instrText xml:space="preserve"> PAGEREF _Toc501462762 \h </w:instrText>
            </w:r>
            <w:r w:rsidR="00530D64">
              <w:rPr>
                <w:noProof/>
                <w:webHidden/>
              </w:rPr>
            </w:r>
            <w:r w:rsidR="00530D64">
              <w:rPr>
                <w:noProof/>
                <w:webHidden/>
              </w:rPr>
              <w:fldChar w:fldCharType="separate"/>
            </w:r>
            <w:r w:rsidR="00530D64">
              <w:rPr>
                <w:noProof/>
                <w:webHidden/>
              </w:rPr>
              <w:t>17</w:t>
            </w:r>
            <w:r w:rsidR="00530D64">
              <w:rPr>
                <w:noProof/>
                <w:webHidden/>
              </w:rPr>
              <w:fldChar w:fldCharType="end"/>
            </w:r>
          </w:hyperlink>
        </w:p>
        <w:p w14:paraId="6F9B28ED" w14:textId="77777777" w:rsidR="00530D64" w:rsidRDefault="00FA37A7">
          <w:pPr>
            <w:pStyle w:val="TOC3"/>
            <w:tabs>
              <w:tab w:val="right" w:leader="dot" w:pos="9350"/>
            </w:tabs>
            <w:rPr>
              <w:rFonts w:eastAsiaTheme="minorEastAsia"/>
              <w:noProof/>
              <w:lang w:val="en-US"/>
            </w:rPr>
          </w:pPr>
          <w:hyperlink w:anchor="_Toc501462763" w:history="1">
            <w:r w:rsidR="00530D64" w:rsidRPr="00627961">
              <w:rPr>
                <w:rStyle w:val="Hyperlink"/>
                <w:noProof/>
                <w:lang w:val="fr-CA"/>
              </w:rPr>
              <w:t>2018</w:t>
            </w:r>
            <w:r w:rsidR="00530D64">
              <w:rPr>
                <w:noProof/>
                <w:webHidden/>
              </w:rPr>
              <w:tab/>
            </w:r>
            <w:r w:rsidR="00530D64">
              <w:rPr>
                <w:noProof/>
                <w:webHidden/>
              </w:rPr>
              <w:fldChar w:fldCharType="begin"/>
            </w:r>
            <w:r w:rsidR="00530D64">
              <w:rPr>
                <w:noProof/>
                <w:webHidden/>
              </w:rPr>
              <w:instrText xml:space="preserve"> PAGEREF _Toc501462763 \h </w:instrText>
            </w:r>
            <w:r w:rsidR="00530D64">
              <w:rPr>
                <w:noProof/>
                <w:webHidden/>
              </w:rPr>
            </w:r>
            <w:r w:rsidR="00530D64">
              <w:rPr>
                <w:noProof/>
                <w:webHidden/>
              </w:rPr>
              <w:fldChar w:fldCharType="separate"/>
            </w:r>
            <w:r w:rsidR="00530D64">
              <w:rPr>
                <w:noProof/>
                <w:webHidden/>
              </w:rPr>
              <w:t>18</w:t>
            </w:r>
            <w:r w:rsidR="00530D64">
              <w:rPr>
                <w:noProof/>
                <w:webHidden/>
              </w:rPr>
              <w:fldChar w:fldCharType="end"/>
            </w:r>
          </w:hyperlink>
        </w:p>
        <w:p w14:paraId="2E7DF0BA" w14:textId="77777777" w:rsidR="00530D64" w:rsidRDefault="00FA37A7">
          <w:pPr>
            <w:pStyle w:val="TOC3"/>
            <w:tabs>
              <w:tab w:val="right" w:leader="dot" w:pos="9350"/>
            </w:tabs>
            <w:rPr>
              <w:rFonts w:eastAsiaTheme="minorEastAsia"/>
              <w:noProof/>
              <w:lang w:val="en-US"/>
            </w:rPr>
          </w:pPr>
          <w:hyperlink w:anchor="_Toc501462764" w:history="1">
            <w:r w:rsidR="00530D64" w:rsidRPr="00627961">
              <w:rPr>
                <w:rStyle w:val="Hyperlink"/>
                <w:noProof/>
                <w:lang w:val="fr-CA"/>
              </w:rPr>
              <w:t>2019</w:t>
            </w:r>
            <w:r w:rsidR="00530D64">
              <w:rPr>
                <w:noProof/>
                <w:webHidden/>
              </w:rPr>
              <w:tab/>
            </w:r>
            <w:r w:rsidR="00530D64">
              <w:rPr>
                <w:noProof/>
                <w:webHidden/>
              </w:rPr>
              <w:fldChar w:fldCharType="begin"/>
            </w:r>
            <w:r w:rsidR="00530D64">
              <w:rPr>
                <w:noProof/>
                <w:webHidden/>
              </w:rPr>
              <w:instrText xml:space="preserve"> PAGEREF _Toc501462764 \h </w:instrText>
            </w:r>
            <w:r w:rsidR="00530D64">
              <w:rPr>
                <w:noProof/>
                <w:webHidden/>
              </w:rPr>
            </w:r>
            <w:r w:rsidR="00530D64">
              <w:rPr>
                <w:noProof/>
                <w:webHidden/>
              </w:rPr>
              <w:fldChar w:fldCharType="separate"/>
            </w:r>
            <w:r w:rsidR="00530D64">
              <w:rPr>
                <w:noProof/>
                <w:webHidden/>
              </w:rPr>
              <w:t>18</w:t>
            </w:r>
            <w:r w:rsidR="00530D64">
              <w:rPr>
                <w:noProof/>
                <w:webHidden/>
              </w:rPr>
              <w:fldChar w:fldCharType="end"/>
            </w:r>
          </w:hyperlink>
        </w:p>
        <w:p w14:paraId="3088E750" w14:textId="77777777" w:rsidR="00530D64" w:rsidRDefault="00FA37A7">
          <w:pPr>
            <w:pStyle w:val="TOC3"/>
            <w:tabs>
              <w:tab w:val="right" w:leader="dot" w:pos="9350"/>
            </w:tabs>
            <w:rPr>
              <w:rFonts w:eastAsiaTheme="minorEastAsia"/>
              <w:noProof/>
              <w:lang w:val="en-US"/>
            </w:rPr>
          </w:pPr>
          <w:hyperlink w:anchor="_Toc501462765" w:history="1">
            <w:r w:rsidR="00530D64" w:rsidRPr="00627961">
              <w:rPr>
                <w:rStyle w:val="Hyperlink"/>
                <w:noProof/>
                <w:lang w:val="fr-CA"/>
              </w:rPr>
              <w:t>2020</w:t>
            </w:r>
            <w:r w:rsidR="00530D64">
              <w:rPr>
                <w:noProof/>
                <w:webHidden/>
              </w:rPr>
              <w:tab/>
            </w:r>
            <w:r w:rsidR="00530D64">
              <w:rPr>
                <w:noProof/>
                <w:webHidden/>
              </w:rPr>
              <w:fldChar w:fldCharType="begin"/>
            </w:r>
            <w:r w:rsidR="00530D64">
              <w:rPr>
                <w:noProof/>
                <w:webHidden/>
              </w:rPr>
              <w:instrText xml:space="preserve"> PAGEREF _Toc501462765 \h </w:instrText>
            </w:r>
            <w:r w:rsidR="00530D64">
              <w:rPr>
                <w:noProof/>
                <w:webHidden/>
              </w:rPr>
            </w:r>
            <w:r w:rsidR="00530D64">
              <w:rPr>
                <w:noProof/>
                <w:webHidden/>
              </w:rPr>
              <w:fldChar w:fldCharType="separate"/>
            </w:r>
            <w:r w:rsidR="00530D64">
              <w:rPr>
                <w:noProof/>
                <w:webHidden/>
              </w:rPr>
              <w:t>18</w:t>
            </w:r>
            <w:r w:rsidR="00530D64">
              <w:rPr>
                <w:noProof/>
                <w:webHidden/>
              </w:rPr>
              <w:fldChar w:fldCharType="end"/>
            </w:r>
          </w:hyperlink>
        </w:p>
        <w:p w14:paraId="0F1EB671" w14:textId="77777777" w:rsidR="00530D64" w:rsidRDefault="00FA37A7">
          <w:pPr>
            <w:pStyle w:val="TOC3"/>
            <w:tabs>
              <w:tab w:val="right" w:leader="dot" w:pos="9350"/>
            </w:tabs>
            <w:rPr>
              <w:rFonts w:eastAsiaTheme="minorEastAsia"/>
              <w:noProof/>
              <w:lang w:val="en-US"/>
            </w:rPr>
          </w:pPr>
          <w:hyperlink w:anchor="_Toc501462766" w:history="1">
            <w:r w:rsidR="00530D64" w:rsidRPr="00627961">
              <w:rPr>
                <w:rStyle w:val="Hyperlink"/>
                <w:noProof/>
                <w:lang w:val="fr-CA"/>
              </w:rPr>
              <w:t>2021</w:t>
            </w:r>
            <w:r w:rsidR="00530D64">
              <w:rPr>
                <w:noProof/>
                <w:webHidden/>
              </w:rPr>
              <w:tab/>
            </w:r>
            <w:r w:rsidR="00530D64">
              <w:rPr>
                <w:noProof/>
                <w:webHidden/>
              </w:rPr>
              <w:fldChar w:fldCharType="begin"/>
            </w:r>
            <w:r w:rsidR="00530D64">
              <w:rPr>
                <w:noProof/>
                <w:webHidden/>
              </w:rPr>
              <w:instrText xml:space="preserve"> PAGEREF _Toc501462766 \h </w:instrText>
            </w:r>
            <w:r w:rsidR="00530D64">
              <w:rPr>
                <w:noProof/>
                <w:webHidden/>
              </w:rPr>
            </w:r>
            <w:r w:rsidR="00530D64">
              <w:rPr>
                <w:noProof/>
                <w:webHidden/>
              </w:rPr>
              <w:fldChar w:fldCharType="separate"/>
            </w:r>
            <w:r w:rsidR="00530D64">
              <w:rPr>
                <w:noProof/>
                <w:webHidden/>
              </w:rPr>
              <w:t>19</w:t>
            </w:r>
            <w:r w:rsidR="00530D64">
              <w:rPr>
                <w:noProof/>
                <w:webHidden/>
              </w:rPr>
              <w:fldChar w:fldCharType="end"/>
            </w:r>
          </w:hyperlink>
        </w:p>
        <w:p w14:paraId="2849C061" w14:textId="77777777" w:rsidR="00530D64" w:rsidRDefault="00FA37A7">
          <w:pPr>
            <w:pStyle w:val="TOC2"/>
            <w:tabs>
              <w:tab w:val="right" w:leader="dot" w:pos="9350"/>
            </w:tabs>
            <w:rPr>
              <w:rFonts w:eastAsiaTheme="minorEastAsia"/>
              <w:noProof/>
              <w:lang w:val="en-US"/>
            </w:rPr>
          </w:pPr>
          <w:hyperlink w:anchor="_Toc501462767" w:history="1">
            <w:r w:rsidR="00530D64" w:rsidRPr="00627961">
              <w:rPr>
                <w:rStyle w:val="Hyperlink"/>
                <w:noProof/>
                <w:lang w:val="fr-CA"/>
              </w:rPr>
              <w:t>Emploi</w:t>
            </w:r>
            <w:r w:rsidR="00530D64">
              <w:rPr>
                <w:noProof/>
                <w:webHidden/>
              </w:rPr>
              <w:tab/>
            </w:r>
            <w:r w:rsidR="00530D64">
              <w:rPr>
                <w:noProof/>
                <w:webHidden/>
              </w:rPr>
              <w:fldChar w:fldCharType="begin"/>
            </w:r>
            <w:r w:rsidR="00530D64">
              <w:rPr>
                <w:noProof/>
                <w:webHidden/>
              </w:rPr>
              <w:instrText xml:space="preserve"> PAGEREF _Toc501462767 \h </w:instrText>
            </w:r>
            <w:r w:rsidR="00530D64">
              <w:rPr>
                <w:noProof/>
                <w:webHidden/>
              </w:rPr>
            </w:r>
            <w:r w:rsidR="00530D64">
              <w:rPr>
                <w:noProof/>
                <w:webHidden/>
              </w:rPr>
              <w:fldChar w:fldCharType="separate"/>
            </w:r>
            <w:r w:rsidR="00530D64">
              <w:rPr>
                <w:noProof/>
                <w:webHidden/>
              </w:rPr>
              <w:t>19</w:t>
            </w:r>
            <w:r w:rsidR="00530D64">
              <w:rPr>
                <w:noProof/>
                <w:webHidden/>
              </w:rPr>
              <w:fldChar w:fldCharType="end"/>
            </w:r>
          </w:hyperlink>
        </w:p>
        <w:p w14:paraId="30660CFA" w14:textId="77777777" w:rsidR="00530D64" w:rsidRDefault="00FA37A7">
          <w:pPr>
            <w:pStyle w:val="TOC3"/>
            <w:tabs>
              <w:tab w:val="right" w:leader="dot" w:pos="9350"/>
            </w:tabs>
            <w:rPr>
              <w:rFonts w:eastAsiaTheme="minorEastAsia"/>
              <w:noProof/>
              <w:lang w:val="en-US"/>
            </w:rPr>
          </w:pPr>
          <w:hyperlink w:anchor="_Toc501462768" w:history="1">
            <w:r w:rsidR="00530D64" w:rsidRPr="00627961">
              <w:rPr>
                <w:rStyle w:val="Hyperlink"/>
                <w:noProof/>
                <w:lang w:val="fr-CA"/>
              </w:rPr>
              <w:t>2018</w:t>
            </w:r>
            <w:r w:rsidR="00530D64">
              <w:rPr>
                <w:noProof/>
                <w:webHidden/>
              </w:rPr>
              <w:tab/>
            </w:r>
            <w:r w:rsidR="00530D64">
              <w:rPr>
                <w:noProof/>
                <w:webHidden/>
              </w:rPr>
              <w:fldChar w:fldCharType="begin"/>
            </w:r>
            <w:r w:rsidR="00530D64">
              <w:rPr>
                <w:noProof/>
                <w:webHidden/>
              </w:rPr>
              <w:instrText xml:space="preserve"> PAGEREF _Toc501462768 \h </w:instrText>
            </w:r>
            <w:r w:rsidR="00530D64">
              <w:rPr>
                <w:noProof/>
                <w:webHidden/>
              </w:rPr>
            </w:r>
            <w:r w:rsidR="00530D64">
              <w:rPr>
                <w:noProof/>
                <w:webHidden/>
              </w:rPr>
              <w:fldChar w:fldCharType="separate"/>
            </w:r>
            <w:r w:rsidR="00530D64">
              <w:rPr>
                <w:noProof/>
                <w:webHidden/>
              </w:rPr>
              <w:t>20</w:t>
            </w:r>
            <w:r w:rsidR="00530D64">
              <w:rPr>
                <w:noProof/>
                <w:webHidden/>
              </w:rPr>
              <w:fldChar w:fldCharType="end"/>
            </w:r>
          </w:hyperlink>
        </w:p>
        <w:p w14:paraId="560C8E16" w14:textId="77777777" w:rsidR="00530D64" w:rsidRDefault="00FA37A7">
          <w:pPr>
            <w:pStyle w:val="TOC3"/>
            <w:tabs>
              <w:tab w:val="right" w:leader="dot" w:pos="9350"/>
            </w:tabs>
            <w:rPr>
              <w:rFonts w:eastAsiaTheme="minorEastAsia"/>
              <w:noProof/>
              <w:lang w:val="en-US"/>
            </w:rPr>
          </w:pPr>
          <w:hyperlink w:anchor="_Toc501462769" w:history="1">
            <w:r w:rsidR="00530D64" w:rsidRPr="00627961">
              <w:rPr>
                <w:rStyle w:val="Hyperlink"/>
                <w:noProof/>
                <w:lang w:val="fr-CA"/>
              </w:rPr>
              <w:t>2019</w:t>
            </w:r>
            <w:r w:rsidR="00530D64">
              <w:rPr>
                <w:noProof/>
                <w:webHidden/>
              </w:rPr>
              <w:tab/>
            </w:r>
            <w:r w:rsidR="00530D64">
              <w:rPr>
                <w:noProof/>
                <w:webHidden/>
              </w:rPr>
              <w:fldChar w:fldCharType="begin"/>
            </w:r>
            <w:r w:rsidR="00530D64">
              <w:rPr>
                <w:noProof/>
                <w:webHidden/>
              </w:rPr>
              <w:instrText xml:space="preserve"> PAGEREF _Toc501462769 \h </w:instrText>
            </w:r>
            <w:r w:rsidR="00530D64">
              <w:rPr>
                <w:noProof/>
                <w:webHidden/>
              </w:rPr>
            </w:r>
            <w:r w:rsidR="00530D64">
              <w:rPr>
                <w:noProof/>
                <w:webHidden/>
              </w:rPr>
              <w:fldChar w:fldCharType="separate"/>
            </w:r>
            <w:r w:rsidR="00530D64">
              <w:rPr>
                <w:noProof/>
                <w:webHidden/>
              </w:rPr>
              <w:t>20</w:t>
            </w:r>
            <w:r w:rsidR="00530D64">
              <w:rPr>
                <w:noProof/>
                <w:webHidden/>
              </w:rPr>
              <w:fldChar w:fldCharType="end"/>
            </w:r>
          </w:hyperlink>
        </w:p>
        <w:p w14:paraId="3AB3D5D5" w14:textId="77777777" w:rsidR="00530D64" w:rsidRDefault="00FA37A7">
          <w:pPr>
            <w:pStyle w:val="TOC3"/>
            <w:tabs>
              <w:tab w:val="right" w:leader="dot" w:pos="9350"/>
            </w:tabs>
            <w:rPr>
              <w:rFonts w:eastAsiaTheme="minorEastAsia"/>
              <w:noProof/>
              <w:lang w:val="en-US"/>
            </w:rPr>
          </w:pPr>
          <w:hyperlink w:anchor="_Toc501462770" w:history="1">
            <w:r w:rsidR="00530D64" w:rsidRPr="00627961">
              <w:rPr>
                <w:rStyle w:val="Hyperlink"/>
                <w:noProof/>
                <w:lang w:val="fr-CA"/>
              </w:rPr>
              <w:t>2020</w:t>
            </w:r>
            <w:r w:rsidR="00530D64">
              <w:rPr>
                <w:noProof/>
                <w:webHidden/>
              </w:rPr>
              <w:tab/>
            </w:r>
            <w:r w:rsidR="00530D64">
              <w:rPr>
                <w:noProof/>
                <w:webHidden/>
              </w:rPr>
              <w:fldChar w:fldCharType="begin"/>
            </w:r>
            <w:r w:rsidR="00530D64">
              <w:rPr>
                <w:noProof/>
                <w:webHidden/>
              </w:rPr>
              <w:instrText xml:space="preserve"> PAGEREF _Toc501462770 \h </w:instrText>
            </w:r>
            <w:r w:rsidR="00530D64">
              <w:rPr>
                <w:noProof/>
                <w:webHidden/>
              </w:rPr>
            </w:r>
            <w:r w:rsidR="00530D64">
              <w:rPr>
                <w:noProof/>
                <w:webHidden/>
              </w:rPr>
              <w:fldChar w:fldCharType="separate"/>
            </w:r>
            <w:r w:rsidR="00530D64">
              <w:rPr>
                <w:noProof/>
                <w:webHidden/>
              </w:rPr>
              <w:t>20</w:t>
            </w:r>
            <w:r w:rsidR="00530D64">
              <w:rPr>
                <w:noProof/>
                <w:webHidden/>
              </w:rPr>
              <w:fldChar w:fldCharType="end"/>
            </w:r>
          </w:hyperlink>
        </w:p>
        <w:p w14:paraId="201F1F2D" w14:textId="77777777" w:rsidR="00530D64" w:rsidRDefault="00FA37A7">
          <w:pPr>
            <w:pStyle w:val="TOC3"/>
            <w:tabs>
              <w:tab w:val="right" w:leader="dot" w:pos="9350"/>
            </w:tabs>
            <w:rPr>
              <w:rFonts w:eastAsiaTheme="minorEastAsia"/>
              <w:noProof/>
              <w:lang w:val="en-US"/>
            </w:rPr>
          </w:pPr>
          <w:hyperlink w:anchor="_Toc501462771" w:history="1">
            <w:r w:rsidR="00530D64" w:rsidRPr="00627961">
              <w:rPr>
                <w:rStyle w:val="Hyperlink"/>
                <w:noProof/>
                <w:lang w:val="fr-CA"/>
              </w:rPr>
              <w:t>2021</w:t>
            </w:r>
            <w:r w:rsidR="00530D64">
              <w:rPr>
                <w:noProof/>
                <w:webHidden/>
              </w:rPr>
              <w:tab/>
            </w:r>
            <w:r w:rsidR="00530D64">
              <w:rPr>
                <w:noProof/>
                <w:webHidden/>
              </w:rPr>
              <w:fldChar w:fldCharType="begin"/>
            </w:r>
            <w:r w:rsidR="00530D64">
              <w:rPr>
                <w:noProof/>
                <w:webHidden/>
              </w:rPr>
              <w:instrText xml:space="preserve"> PAGEREF _Toc501462771 \h </w:instrText>
            </w:r>
            <w:r w:rsidR="00530D64">
              <w:rPr>
                <w:noProof/>
                <w:webHidden/>
              </w:rPr>
            </w:r>
            <w:r w:rsidR="00530D64">
              <w:rPr>
                <w:noProof/>
                <w:webHidden/>
              </w:rPr>
              <w:fldChar w:fldCharType="separate"/>
            </w:r>
            <w:r w:rsidR="00530D64">
              <w:rPr>
                <w:noProof/>
                <w:webHidden/>
              </w:rPr>
              <w:t>21</w:t>
            </w:r>
            <w:r w:rsidR="00530D64">
              <w:rPr>
                <w:noProof/>
                <w:webHidden/>
              </w:rPr>
              <w:fldChar w:fldCharType="end"/>
            </w:r>
          </w:hyperlink>
        </w:p>
        <w:p w14:paraId="64FBD02C" w14:textId="77777777" w:rsidR="00530D64" w:rsidRDefault="00FA37A7">
          <w:pPr>
            <w:pStyle w:val="TOC2"/>
            <w:tabs>
              <w:tab w:val="right" w:leader="dot" w:pos="9350"/>
            </w:tabs>
            <w:rPr>
              <w:rFonts w:eastAsiaTheme="minorEastAsia"/>
              <w:noProof/>
              <w:lang w:val="en-US"/>
            </w:rPr>
          </w:pPr>
          <w:hyperlink w:anchor="_Toc501462772" w:history="1">
            <w:r w:rsidR="00530D64" w:rsidRPr="00627961">
              <w:rPr>
                <w:rStyle w:val="Hyperlink"/>
                <w:noProof/>
                <w:lang w:val="fr-CA"/>
              </w:rPr>
              <w:t>Approvisionnement</w:t>
            </w:r>
            <w:r w:rsidR="00530D64">
              <w:rPr>
                <w:noProof/>
                <w:webHidden/>
              </w:rPr>
              <w:tab/>
            </w:r>
            <w:r w:rsidR="00530D64">
              <w:rPr>
                <w:noProof/>
                <w:webHidden/>
              </w:rPr>
              <w:fldChar w:fldCharType="begin"/>
            </w:r>
            <w:r w:rsidR="00530D64">
              <w:rPr>
                <w:noProof/>
                <w:webHidden/>
              </w:rPr>
              <w:instrText xml:space="preserve"> PAGEREF _Toc501462772 \h </w:instrText>
            </w:r>
            <w:r w:rsidR="00530D64">
              <w:rPr>
                <w:noProof/>
                <w:webHidden/>
              </w:rPr>
            </w:r>
            <w:r w:rsidR="00530D64">
              <w:rPr>
                <w:noProof/>
                <w:webHidden/>
              </w:rPr>
              <w:fldChar w:fldCharType="separate"/>
            </w:r>
            <w:r w:rsidR="00530D64">
              <w:rPr>
                <w:noProof/>
                <w:webHidden/>
              </w:rPr>
              <w:t>21</w:t>
            </w:r>
            <w:r w:rsidR="00530D64">
              <w:rPr>
                <w:noProof/>
                <w:webHidden/>
              </w:rPr>
              <w:fldChar w:fldCharType="end"/>
            </w:r>
          </w:hyperlink>
        </w:p>
        <w:p w14:paraId="2B6E051F" w14:textId="77777777" w:rsidR="00530D64" w:rsidRDefault="00FA37A7">
          <w:pPr>
            <w:pStyle w:val="TOC2"/>
            <w:tabs>
              <w:tab w:val="right" w:leader="dot" w:pos="9350"/>
            </w:tabs>
            <w:rPr>
              <w:rFonts w:eastAsiaTheme="minorEastAsia"/>
              <w:noProof/>
              <w:lang w:val="en-US"/>
            </w:rPr>
          </w:pPr>
          <w:hyperlink w:anchor="_Toc501462773" w:history="1">
            <w:r w:rsidR="00530D64" w:rsidRPr="00627961">
              <w:rPr>
                <w:rStyle w:val="Hyperlink"/>
                <w:noProof/>
                <w:lang w:val="fr-CA"/>
              </w:rPr>
              <w:t>Formation</w:t>
            </w:r>
            <w:r w:rsidR="00530D64">
              <w:rPr>
                <w:noProof/>
                <w:webHidden/>
              </w:rPr>
              <w:tab/>
            </w:r>
            <w:r w:rsidR="00530D64">
              <w:rPr>
                <w:noProof/>
                <w:webHidden/>
              </w:rPr>
              <w:fldChar w:fldCharType="begin"/>
            </w:r>
            <w:r w:rsidR="00530D64">
              <w:rPr>
                <w:noProof/>
                <w:webHidden/>
              </w:rPr>
              <w:instrText xml:space="preserve"> PAGEREF _Toc501462773 \h </w:instrText>
            </w:r>
            <w:r w:rsidR="00530D64">
              <w:rPr>
                <w:noProof/>
                <w:webHidden/>
              </w:rPr>
            </w:r>
            <w:r w:rsidR="00530D64">
              <w:rPr>
                <w:noProof/>
                <w:webHidden/>
              </w:rPr>
              <w:fldChar w:fldCharType="separate"/>
            </w:r>
            <w:r w:rsidR="00530D64">
              <w:rPr>
                <w:noProof/>
                <w:webHidden/>
              </w:rPr>
              <w:t>21</w:t>
            </w:r>
            <w:r w:rsidR="00530D64">
              <w:rPr>
                <w:noProof/>
                <w:webHidden/>
              </w:rPr>
              <w:fldChar w:fldCharType="end"/>
            </w:r>
          </w:hyperlink>
        </w:p>
        <w:p w14:paraId="36C747A2" w14:textId="77777777" w:rsidR="00530D64" w:rsidRDefault="00FA37A7">
          <w:pPr>
            <w:pStyle w:val="TOC3"/>
            <w:tabs>
              <w:tab w:val="right" w:leader="dot" w:pos="9350"/>
            </w:tabs>
            <w:rPr>
              <w:rFonts w:eastAsiaTheme="minorEastAsia"/>
              <w:noProof/>
              <w:lang w:val="en-US"/>
            </w:rPr>
          </w:pPr>
          <w:hyperlink w:anchor="_Toc501462774" w:history="1">
            <w:r w:rsidR="00530D64" w:rsidRPr="00627961">
              <w:rPr>
                <w:rStyle w:val="Hyperlink"/>
                <w:noProof/>
                <w:lang w:val="fr-CA"/>
              </w:rPr>
              <w:t>2018</w:t>
            </w:r>
            <w:r w:rsidR="00530D64">
              <w:rPr>
                <w:noProof/>
                <w:webHidden/>
              </w:rPr>
              <w:tab/>
            </w:r>
            <w:r w:rsidR="00530D64">
              <w:rPr>
                <w:noProof/>
                <w:webHidden/>
              </w:rPr>
              <w:fldChar w:fldCharType="begin"/>
            </w:r>
            <w:r w:rsidR="00530D64">
              <w:rPr>
                <w:noProof/>
                <w:webHidden/>
              </w:rPr>
              <w:instrText xml:space="preserve"> PAGEREF _Toc501462774 \h </w:instrText>
            </w:r>
            <w:r w:rsidR="00530D64">
              <w:rPr>
                <w:noProof/>
                <w:webHidden/>
              </w:rPr>
            </w:r>
            <w:r w:rsidR="00530D64">
              <w:rPr>
                <w:noProof/>
                <w:webHidden/>
              </w:rPr>
              <w:fldChar w:fldCharType="separate"/>
            </w:r>
            <w:r w:rsidR="00530D64">
              <w:rPr>
                <w:noProof/>
                <w:webHidden/>
              </w:rPr>
              <w:t>22</w:t>
            </w:r>
            <w:r w:rsidR="00530D64">
              <w:rPr>
                <w:noProof/>
                <w:webHidden/>
              </w:rPr>
              <w:fldChar w:fldCharType="end"/>
            </w:r>
          </w:hyperlink>
        </w:p>
        <w:p w14:paraId="1613F5BC" w14:textId="77777777" w:rsidR="00530D64" w:rsidRDefault="00FA37A7">
          <w:pPr>
            <w:pStyle w:val="TOC3"/>
            <w:tabs>
              <w:tab w:val="right" w:leader="dot" w:pos="9350"/>
            </w:tabs>
            <w:rPr>
              <w:rFonts w:eastAsiaTheme="minorEastAsia"/>
              <w:noProof/>
              <w:lang w:val="en-US"/>
            </w:rPr>
          </w:pPr>
          <w:hyperlink w:anchor="_Toc501462775" w:history="1">
            <w:r w:rsidR="00530D64" w:rsidRPr="00627961">
              <w:rPr>
                <w:rStyle w:val="Hyperlink"/>
                <w:noProof/>
                <w:lang w:val="fr-CA"/>
              </w:rPr>
              <w:t>2019</w:t>
            </w:r>
            <w:r w:rsidR="00530D64">
              <w:rPr>
                <w:noProof/>
                <w:webHidden/>
              </w:rPr>
              <w:tab/>
            </w:r>
            <w:r w:rsidR="00530D64">
              <w:rPr>
                <w:noProof/>
                <w:webHidden/>
              </w:rPr>
              <w:fldChar w:fldCharType="begin"/>
            </w:r>
            <w:r w:rsidR="00530D64">
              <w:rPr>
                <w:noProof/>
                <w:webHidden/>
              </w:rPr>
              <w:instrText xml:space="preserve"> PAGEREF _Toc501462775 \h </w:instrText>
            </w:r>
            <w:r w:rsidR="00530D64">
              <w:rPr>
                <w:noProof/>
                <w:webHidden/>
              </w:rPr>
            </w:r>
            <w:r w:rsidR="00530D64">
              <w:rPr>
                <w:noProof/>
                <w:webHidden/>
              </w:rPr>
              <w:fldChar w:fldCharType="separate"/>
            </w:r>
            <w:r w:rsidR="00530D64">
              <w:rPr>
                <w:noProof/>
                <w:webHidden/>
              </w:rPr>
              <w:t>22</w:t>
            </w:r>
            <w:r w:rsidR="00530D64">
              <w:rPr>
                <w:noProof/>
                <w:webHidden/>
              </w:rPr>
              <w:fldChar w:fldCharType="end"/>
            </w:r>
          </w:hyperlink>
        </w:p>
        <w:p w14:paraId="16C6E5A5" w14:textId="77777777" w:rsidR="00530D64" w:rsidRDefault="00FA37A7">
          <w:pPr>
            <w:pStyle w:val="TOC3"/>
            <w:tabs>
              <w:tab w:val="right" w:leader="dot" w:pos="9350"/>
            </w:tabs>
            <w:rPr>
              <w:rFonts w:eastAsiaTheme="minorEastAsia"/>
              <w:noProof/>
              <w:lang w:val="en-US"/>
            </w:rPr>
          </w:pPr>
          <w:hyperlink w:anchor="_Toc501462776" w:history="1">
            <w:r w:rsidR="00530D64" w:rsidRPr="00627961">
              <w:rPr>
                <w:rStyle w:val="Hyperlink"/>
                <w:noProof/>
                <w:lang w:val="fr-CA"/>
              </w:rPr>
              <w:t>2020 et 2021</w:t>
            </w:r>
            <w:r w:rsidR="00530D64">
              <w:rPr>
                <w:noProof/>
                <w:webHidden/>
              </w:rPr>
              <w:tab/>
            </w:r>
            <w:r w:rsidR="00530D64">
              <w:rPr>
                <w:noProof/>
                <w:webHidden/>
              </w:rPr>
              <w:fldChar w:fldCharType="begin"/>
            </w:r>
            <w:r w:rsidR="00530D64">
              <w:rPr>
                <w:noProof/>
                <w:webHidden/>
              </w:rPr>
              <w:instrText xml:space="preserve"> PAGEREF _Toc501462776 \h </w:instrText>
            </w:r>
            <w:r w:rsidR="00530D64">
              <w:rPr>
                <w:noProof/>
                <w:webHidden/>
              </w:rPr>
            </w:r>
            <w:r w:rsidR="00530D64">
              <w:rPr>
                <w:noProof/>
                <w:webHidden/>
              </w:rPr>
              <w:fldChar w:fldCharType="separate"/>
            </w:r>
            <w:r w:rsidR="00530D64">
              <w:rPr>
                <w:noProof/>
                <w:webHidden/>
              </w:rPr>
              <w:t>22</w:t>
            </w:r>
            <w:r w:rsidR="00530D64">
              <w:rPr>
                <w:noProof/>
                <w:webHidden/>
              </w:rPr>
              <w:fldChar w:fldCharType="end"/>
            </w:r>
          </w:hyperlink>
        </w:p>
        <w:p w14:paraId="6764B531" w14:textId="77777777" w:rsidR="00530D64" w:rsidRDefault="00FA37A7">
          <w:pPr>
            <w:pStyle w:val="TOC2"/>
            <w:tabs>
              <w:tab w:val="right" w:leader="dot" w:pos="9350"/>
            </w:tabs>
            <w:rPr>
              <w:rFonts w:eastAsiaTheme="minorEastAsia"/>
              <w:noProof/>
              <w:lang w:val="en-US"/>
            </w:rPr>
          </w:pPr>
          <w:hyperlink w:anchor="_Toc501462777" w:history="1">
            <w:r w:rsidR="00530D64" w:rsidRPr="00627961">
              <w:rPr>
                <w:rStyle w:val="Hyperlink"/>
                <w:noProof/>
                <w:lang w:val="fr-CA"/>
              </w:rPr>
              <w:t>Autres engagements</w:t>
            </w:r>
            <w:r w:rsidR="00530D64">
              <w:rPr>
                <w:noProof/>
                <w:webHidden/>
              </w:rPr>
              <w:tab/>
            </w:r>
            <w:r w:rsidR="00530D64">
              <w:rPr>
                <w:noProof/>
                <w:webHidden/>
              </w:rPr>
              <w:fldChar w:fldCharType="begin"/>
            </w:r>
            <w:r w:rsidR="00530D64">
              <w:rPr>
                <w:noProof/>
                <w:webHidden/>
              </w:rPr>
              <w:instrText xml:space="preserve"> PAGEREF _Toc501462777 \h </w:instrText>
            </w:r>
            <w:r w:rsidR="00530D64">
              <w:rPr>
                <w:noProof/>
                <w:webHidden/>
              </w:rPr>
            </w:r>
            <w:r w:rsidR="00530D64">
              <w:rPr>
                <w:noProof/>
                <w:webHidden/>
              </w:rPr>
              <w:fldChar w:fldCharType="separate"/>
            </w:r>
            <w:r w:rsidR="00530D64">
              <w:rPr>
                <w:noProof/>
                <w:webHidden/>
              </w:rPr>
              <w:t>22</w:t>
            </w:r>
            <w:r w:rsidR="00530D64">
              <w:rPr>
                <w:noProof/>
                <w:webHidden/>
              </w:rPr>
              <w:fldChar w:fldCharType="end"/>
            </w:r>
          </w:hyperlink>
        </w:p>
        <w:p w14:paraId="1D88193B" w14:textId="77777777" w:rsidR="00530D64" w:rsidRDefault="00FA37A7">
          <w:pPr>
            <w:pStyle w:val="TOC3"/>
            <w:tabs>
              <w:tab w:val="right" w:leader="dot" w:pos="9350"/>
            </w:tabs>
            <w:rPr>
              <w:rFonts w:eastAsiaTheme="minorEastAsia"/>
              <w:noProof/>
              <w:lang w:val="en-US"/>
            </w:rPr>
          </w:pPr>
          <w:hyperlink w:anchor="_Toc501462778" w:history="1">
            <w:r w:rsidR="00530D64" w:rsidRPr="00627961">
              <w:rPr>
                <w:rStyle w:val="Hyperlink"/>
                <w:noProof/>
                <w:lang w:val="fr-CA"/>
              </w:rPr>
              <w:t>2018</w:t>
            </w:r>
            <w:r w:rsidR="00530D64">
              <w:rPr>
                <w:noProof/>
                <w:webHidden/>
              </w:rPr>
              <w:tab/>
            </w:r>
            <w:r w:rsidR="00530D64">
              <w:rPr>
                <w:noProof/>
                <w:webHidden/>
              </w:rPr>
              <w:fldChar w:fldCharType="begin"/>
            </w:r>
            <w:r w:rsidR="00530D64">
              <w:rPr>
                <w:noProof/>
                <w:webHidden/>
              </w:rPr>
              <w:instrText xml:space="preserve"> PAGEREF _Toc501462778 \h </w:instrText>
            </w:r>
            <w:r w:rsidR="00530D64">
              <w:rPr>
                <w:noProof/>
                <w:webHidden/>
              </w:rPr>
            </w:r>
            <w:r w:rsidR="00530D64">
              <w:rPr>
                <w:noProof/>
                <w:webHidden/>
              </w:rPr>
              <w:fldChar w:fldCharType="separate"/>
            </w:r>
            <w:r w:rsidR="00530D64">
              <w:rPr>
                <w:noProof/>
                <w:webHidden/>
              </w:rPr>
              <w:t>23</w:t>
            </w:r>
            <w:r w:rsidR="00530D64">
              <w:rPr>
                <w:noProof/>
                <w:webHidden/>
              </w:rPr>
              <w:fldChar w:fldCharType="end"/>
            </w:r>
          </w:hyperlink>
        </w:p>
        <w:p w14:paraId="093CACA7" w14:textId="77777777" w:rsidR="00530D64" w:rsidRDefault="00FA37A7">
          <w:pPr>
            <w:pStyle w:val="TOC3"/>
            <w:tabs>
              <w:tab w:val="right" w:leader="dot" w:pos="9350"/>
            </w:tabs>
            <w:rPr>
              <w:rFonts w:eastAsiaTheme="minorEastAsia"/>
              <w:noProof/>
              <w:lang w:val="en-US"/>
            </w:rPr>
          </w:pPr>
          <w:hyperlink w:anchor="_Toc501462779" w:history="1">
            <w:r w:rsidR="00530D64" w:rsidRPr="00627961">
              <w:rPr>
                <w:rStyle w:val="Hyperlink"/>
                <w:noProof/>
                <w:lang w:val="fr-CA"/>
              </w:rPr>
              <w:t>2019</w:t>
            </w:r>
            <w:r w:rsidR="00530D64">
              <w:rPr>
                <w:noProof/>
                <w:webHidden/>
              </w:rPr>
              <w:tab/>
            </w:r>
            <w:r w:rsidR="00530D64">
              <w:rPr>
                <w:noProof/>
                <w:webHidden/>
              </w:rPr>
              <w:fldChar w:fldCharType="begin"/>
            </w:r>
            <w:r w:rsidR="00530D64">
              <w:rPr>
                <w:noProof/>
                <w:webHidden/>
              </w:rPr>
              <w:instrText xml:space="preserve"> PAGEREF _Toc501462779 \h </w:instrText>
            </w:r>
            <w:r w:rsidR="00530D64">
              <w:rPr>
                <w:noProof/>
                <w:webHidden/>
              </w:rPr>
            </w:r>
            <w:r w:rsidR="00530D64">
              <w:rPr>
                <w:noProof/>
                <w:webHidden/>
              </w:rPr>
              <w:fldChar w:fldCharType="separate"/>
            </w:r>
            <w:r w:rsidR="00530D64">
              <w:rPr>
                <w:noProof/>
                <w:webHidden/>
              </w:rPr>
              <w:t>23</w:t>
            </w:r>
            <w:r w:rsidR="00530D64">
              <w:rPr>
                <w:noProof/>
                <w:webHidden/>
              </w:rPr>
              <w:fldChar w:fldCharType="end"/>
            </w:r>
          </w:hyperlink>
        </w:p>
        <w:p w14:paraId="77B82954" w14:textId="77777777" w:rsidR="00530D64" w:rsidRDefault="00FA37A7">
          <w:pPr>
            <w:pStyle w:val="TOC3"/>
            <w:tabs>
              <w:tab w:val="right" w:leader="dot" w:pos="9350"/>
            </w:tabs>
            <w:rPr>
              <w:rFonts w:eastAsiaTheme="minorEastAsia"/>
              <w:noProof/>
              <w:lang w:val="en-US"/>
            </w:rPr>
          </w:pPr>
          <w:hyperlink w:anchor="_Toc501462780" w:history="1">
            <w:r w:rsidR="00530D64" w:rsidRPr="00627961">
              <w:rPr>
                <w:rStyle w:val="Hyperlink"/>
                <w:noProof/>
                <w:lang w:val="fr-CA"/>
              </w:rPr>
              <w:t>2020</w:t>
            </w:r>
            <w:r w:rsidR="00530D64">
              <w:rPr>
                <w:noProof/>
                <w:webHidden/>
              </w:rPr>
              <w:tab/>
            </w:r>
            <w:r w:rsidR="00530D64">
              <w:rPr>
                <w:noProof/>
                <w:webHidden/>
              </w:rPr>
              <w:fldChar w:fldCharType="begin"/>
            </w:r>
            <w:r w:rsidR="00530D64">
              <w:rPr>
                <w:noProof/>
                <w:webHidden/>
              </w:rPr>
              <w:instrText xml:space="preserve"> PAGEREF _Toc501462780 \h </w:instrText>
            </w:r>
            <w:r w:rsidR="00530D64">
              <w:rPr>
                <w:noProof/>
                <w:webHidden/>
              </w:rPr>
            </w:r>
            <w:r w:rsidR="00530D64">
              <w:rPr>
                <w:noProof/>
                <w:webHidden/>
              </w:rPr>
              <w:fldChar w:fldCharType="separate"/>
            </w:r>
            <w:r w:rsidR="00530D64">
              <w:rPr>
                <w:noProof/>
                <w:webHidden/>
              </w:rPr>
              <w:t>24</w:t>
            </w:r>
            <w:r w:rsidR="00530D64">
              <w:rPr>
                <w:noProof/>
                <w:webHidden/>
              </w:rPr>
              <w:fldChar w:fldCharType="end"/>
            </w:r>
          </w:hyperlink>
        </w:p>
        <w:p w14:paraId="6F16713A" w14:textId="77777777" w:rsidR="00530D64" w:rsidRDefault="00FA37A7">
          <w:pPr>
            <w:pStyle w:val="TOC3"/>
            <w:tabs>
              <w:tab w:val="right" w:leader="dot" w:pos="9350"/>
            </w:tabs>
            <w:rPr>
              <w:rFonts w:eastAsiaTheme="minorEastAsia"/>
              <w:noProof/>
              <w:lang w:val="en-US"/>
            </w:rPr>
          </w:pPr>
          <w:hyperlink w:anchor="_Toc501462781" w:history="1">
            <w:r w:rsidR="00530D64" w:rsidRPr="00627961">
              <w:rPr>
                <w:rStyle w:val="Hyperlink"/>
                <w:noProof/>
                <w:lang w:val="fr-CA"/>
              </w:rPr>
              <w:t>2021</w:t>
            </w:r>
            <w:r w:rsidR="00530D64">
              <w:rPr>
                <w:noProof/>
                <w:webHidden/>
              </w:rPr>
              <w:tab/>
            </w:r>
            <w:r w:rsidR="00530D64">
              <w:rPr>
                <w:noProof/>
                <w:webHidden/>
              </w:rPr>
              <w:fldChar w:fldCharType="begin"/>
            </w:r>
            <w:r w:rsidR="00530D64">
              <w:rPr>
                <w:noProof/>
                <w:webHidden/>
              </w:rPr>
              <w:instrText xml:space="preserve"> PAGEREF _Toc501462781 \h </w:instrText>
            </w:r>
            <w:r w:rsidR="00530D64">
              <w:rPr>
                <w:noProof/>
                <w:webHidden/>
              </w:rPr>
            </w:r>
            <w:r w:rsidR="00530D64">
              <w:rPr>
                <w:noProof/>
                <w:webHidden/>
              </w:rPr>
              <w:fldChar w:fldCharType="separate"/>
            </w:r>
            <w:r w:rsidR="00530D64">
              <w:rPr>
                <w:noProof/>
                <w:webHidden/>
              </w:rPr>
              <w:t>24</w:t>
            </w:r>
            <w:r w:rsidR="00530D64">
              <w:rPr>
                <w:noProof/>
                <w:webHidden/>
              </w:rPr>
              <w:fldChar w:fldCharType="end"/>
            </w:r>
          </w:hyperlink>
        </w:p>
        <w:p w14:paraId="4B02A5B2" w14:textId="77777777" w:rsidR="00530D64" w:rsidRDefault="00FA37A7">
          <w:pPr>
            <w:pStyle w:val="TOC2"/>
            <w:tabs>
              <w:tab w:val="right" w:leader="dot" w:pos="9350"/>
            </w:tabs>
            <w:rPr>
              <w:rFonts w:eastAsiaTheme="minorEastAsia"/>
              <w:noProof/>
              <w:lang w:val="en-US"/>
            </w:rPr>
          </w:pPr>
          <w:hyperlink w:anchor="_Toc501462782" w:history="1">
            <w:r w:rsidR="00530D64" w:rsidRPr="00627961">
              <w:rPr>
                <w:rStyle w:val="Hyperlink"/>
                <w:noProof/>
                <w:lang w:val="fr-CA"/>
              </w:rPr>
              <w:t>Plans et politiques d’accessibilité</w:t>
            </w:r>
            <w:r w:rsidR="00530D64">
              <w:rPr>
                <w:noProof/>
                <w:webHidden/>
              </w:rPr>
              <w:tab/>
            </w:r>
            <w:r w:rsidR="00530D64">
              <w:rPr>
                <w:noProof/>
                <w:webHidden/>
              </w:rPr>
              <w:fldChar w:fldCharType="begin"/>
            </w:r>
            <w:r w:rsidR="00530D64">
              <w:rPr>
                <w:noProof/>
                <w:webHidden/>
              </w:rPr>
              <w:instrText xml:space="preserve"> PAGEREF _Toc501462782 \h </w:instrText>
            </w:r>
            <w:r w:rsidR="00530D64">
              <w:rPr>
                <w:noProof/>
                <w:webHidden/>
              </w:rPr>
            </w:r>
            <w:r w:rsidR="00530D64">
              <w:rPr>
                <w:noProof/>
                <w:webHidden/>
              </w:rPr>
              <w:fldChar w:fldCharType="separate"/>
            </w:r>
            <w:r w:rsidR="00530D64">
              <w:rPr>
                <w:noProof/>
                <w:webHidden/>
              </w:rPr>
              <w:t>24</w:t>
            </w:r>
            <w:r w:rsidR="00530D64">
              <w:rPr>
                <w:noProof/>
                <w:webHidden/>
              </w:rPr>
              <w:fldChar w:fldCharType="end"/>
            </w:r>
          </w:hyperlink>
        </w:p>
        <w:p w14:paraId="3F9B7F98" w14:textId="77777777" w:rsidR="00530D64" w:rsidRDefault="00FA37A7">
          <w:pPr>
            <w:pStyle w:val="TOC1"/>
            <w:tabs>
              <w:tab w:val="right" w:leader="dot" w:pos="9350"/>
            </w:tabs>
            <w:rPr>
              <w:rFonts w:eastAsiaTheme="minorEastAsia"/>
              <w:noProof/>
              <w:lang w:val="en-US"/>
            </w:rPr>
          </w:pPr>
          <w:hyperlink w:anchor="_Toc501462783" w:history="1">
            <w:r w:rsidR="00530D64" w:rsidRPr="00627961">
              <w:rPr>
                <w:rStyle w:val="Hyperlink"/>
                <w:noProof/>
                <w:lang w:val="fr-CA"/>
              </w:rPr>
              <w:t>Conclusion</w:t>
            </w:r>
            <w:r w:rsidR="00530D64">
              <w:rPr>
                <w:noProof/>
                <w:webHidden/>
              </w:rPr>
              <w:tab/>
            </w:r>
            <w:r w:rsidR="00530D64">
              <w:rPr>
                <w:noProof/>
                <w:webHidden/>
              </w:rPr>
              <w:fldChar w:fldCharType="begin"/>
            </w:r>
            <w:r w:rsidR="00530D64">
              <w:rPr>
                <w:noProof/>
                <w:webHidden/>
              </w:rPr>
              <w:instrText xml:space="preserve"> PAGEREF _Toc501462783 \h </w:instrText>
            </w:r>
            <w:r w:rsidR="00530D64">
              <w:rPr>
                <w:noProof/>
                <w:webHidden/>
              </w:rPr>
            </w:r>
            <w:r w:rsidR="00530D64">
              <w:rPr>
                <w:noProof/>
                <w:webHidden/>
              </w:rPr>
              <w:fldChar w:fldCharType="separate"/>
            </w:r>
            <w:r w:rsidR="00530D64">
              <w:rPr>
                <w:noProof/>
                <w:webHidden/>
              </w:rPr>
              <w:t>24</w:t>
            </w:r>
            <w:r w:rsidR="00530D64">
              <w:rPr>
                <w:noProof/>
                <w:webHidden/>
              </w:rPr>
              <w:fldChar w:fldCharType="end"/>
            </w:r>
          </w:hyperlink>
        </w:p>
        <w:p w14:paraId="4B7AD391" w14:textId="77777777" w:rsidR="00530D64" w:rsidRDefault="00FA37A7">
          <w:pPr>
            <w:pStyle w:val="TOC1"/>
            <w:tabs>
              <w:tab w:val="right" w:leader="dot" w:pos="9350"/>
            </w:tabs>
            <w:rPr>
              <w:rFonts w:eastAsiaTheme="minorEastAsia"/>
              <w:noProof/>
              <w:lang w:val="en-US"/>
            </w:rPr>
          </w:pPr>
          <w:hyperlink w:anchor="_Toc501462784" w:history="1">
            <w:r w:rsidR="00530D64" w:rsidRPr="00627961">
              <w:rPr>
                <w:rStyle w:val="Hyperlink"/>
                <w:noProof/>
                <w:lang w:val="fr-CA"/>
              </w:rPr>
              <w:t>Faites-nous part de vos commentaires</w:t>
            </w:r>
            <w:r w:rsidR="00530D64">
              <w:rPr>
                <w:noProof/>
                <w:webHidden/>
              </w:rPr>
              <w:tab/>
            </w:r>
            <w:r w:rsidR="00530D64">
              <w:rPr>
                <w:noProof/>
                <w:webHidden/>
              </w:rPr>
              <w:fldChar w:fldCharType="begin"/>
            </w:r>
            <w:r w:rsidR="00530D64">
              <w:rPr>
                <w:noProof/>
                <w:webHidden/>
              </w:rPr>
              <w:instrText xml:space="preserve"> PAGEREF _Toc501462784 \h </w:instrText>
            </w:r>
            <w:r w:rsidR="00530D64">
              <w:rPr>
                <w:noProof/>
                <w:webHidden/>
              </w:rPr>
            </w:r>
            <w:r w:rsidR="00530D64">
              <w:rPr>
                <w:noProof/>
                <w:webHidden/>
              </w:rPr>
              <w:fldChar w:fldCharType="separate"/>
            </w:r>
            <w:r w:rsidR="00530D64">
              <w:rPr>
                <w:noProof/>
                <w:webHidden/>
              </w:rPr>
              <w:t>25</w:t>
            </w:r>
            <w:r w:rsidR="00530D64">
              <w:rPr>
                <w:noProof/>
                <w:webHidden/>
              </w:rPr>
              <w:fldChar w:fldCharType="end"/>
            </w:r>
          </w:hyperlink>
        </w:p>
        <w:p w14:paraId="6ECF805D" w14:textId="7897E457" w:rsidR="00D062DB" w:rsidRPr="00D25BA6" w:rsidRDefault="00D062DB">
          <w:pPr>
            <w:rPr>
              <w:b/>
              <w:bCs/>
              <w:noProof/>
              <w:lang w:val="fr-CA"/>
            </w:rPr>
          </w:pPr>
          <w:r w:rsidRPr="00D25BA6">
            <w:rPr>
              <w:b/>
              <w:bCs/>
              <w:noProof/>
              <w:lang w:val="fr-CA"/>
            </w:rPr>
            <w:fldChar w:fldCharType="end"/>
          </w:r>
        </w:p>
      </w:sdtContent>
    </w:sdt>
    <w:p w14:paraId="297C4F78" w14:textId="77777777" w:rsidR="00D062DB" w:rsidRPr="00D25BA6" w:rsidRDefault="00D062DB">
      <w:pPr>
        <w:rPr>
          <w:rFonts w:eastAsiaTheme="majorEastAsia" w:cstheme="majorBidi"/>
          <w:b/>
          <w:bCs/>
          <w:noProof/>
          <w:color w:val="000000" w:themeColor="text1"/>
          <w:sz w:val="28"/>
          <w:szCs w:val="28"/>
          <w:lang w:val="fr-CA"/>
        </w:rPr>
      </w:pPr>
      <w:r w:rsidRPr="00D25BA6">
        <w:rPr>
          <w:noProof/>
          <w:lang w:val="fr-CA"/>
        </w:rPr>
        <w:br w:type="page"/>
      </w:r>
    </w:p>
    <w:p w14:paraId="210186C9" w14:textId="34956590" w:rsidR="009B4FCE" w:rsidRPr="00D25BA6" w:rsidRDefault="009B4FCE" w:rsidP="00D062DB">
      <w:pPr>
        <w:pStyle w:val="Heading1"/>
        <w:rPr>
          <w:noProof/>
          <w:lang w:val="fr-CA"/>
        </w:rPr>
      </w:pPr>
      <w:bookmarkStart w:id="0" w:name="_Toc501462740"/>
      <w:r w:rsidRPr="00D25BA6">
        <w:rPr>
          <w:noProof/>
          <w:lang w:val="fr-CA"/>
        </w:rPr>
        <w:lastRenderedPageBreak/>
        <w:t xml:space="preserve">Message </w:t>
      </w:r>
      <w:r w:rsidR="0090318D" w:rsidRPr="00D25BA6">
        <w:rPr>
          <w:noProof/>
          <w:lang w:val="fr-CA"/>
        </w:rPr>
        <w:t>du directeur général</w:t>
      </w:r>
      <w:bookmarkEnd w:id="0"/>
    </w:p>
    <w:p w14:paraId="4702CCA1" w14:textId="4073C947" w:rsidR="009C452B" w:rsidRPr="00D25BA6" w:rsidRDefault="00733D51" w:rsidP="00733D51">
      <w:pPr>
        <w:rPr>
          <w:noProof/>
          <w:lang w:val="fr-CA" w:eastAsia="en-CA"/>
        </w:rPr>
      </w:pPr>
      <w:r w:rsidRPr="00D25BA6">
        <w:rPr>
          <w:noProof/>
          <w:lang w:val="fr-CA" w:eastAsia="en-CA"/>
        </w:rPr>
        <w:t xml:space="preserve">J’ai le plaisir de </w:t>
      </w:r>
      <w:r w:rsidR="00A817D4" w:rsidRPr="00D25BA6">
        <w:rPr>
          <w:noProof/>
          <w:lang w:val="fr-CA" w:eastAsia="en-CA"/>
        </w:rPr>
        <w:t xml:space="preserve">présenter </w:t>
      </w:r>
      <w:r w:rsidRPr="00D25BA6">
        <w:rPr>
          <w:noProof/>
          <w:lang w:val="fr-CA" w:eastAsia="en-CA"/>
        </w:rPr>
        <w:t xml:space="preserve">le </w:t>
      </w:r>
      <w:r w:rsidRPr="00D25BA6">
        <w:rPr>
          <w:i/>
          <w:iCs/>
          <w:noProof/>
          <w:lang w:val="fr-CA" w:eastAsia="en-CA"/>
        </w:rPr>
        <w:t xml:space="preserve">Plan d’accessibilité pluriannuel </w:t>
      </w:r>
      <w:r w:rsidR="00A817D4" w:rsidRPr="00D25BA6">
        <w:rPr>
          <w:i/>
          <w:iCs/>
          <w:noProof/>
          <w:lang w:val="fr-CA" w:eastAsia="en-CA"/>
        </w:rPr>
        <w:t xml:space="preserve">2018-2021 </w:t>
      </w:r>
      <w:r w:rsidR="00A817D4" w:rsidRPr="00D25BA6">
        <w:rPr>
          <w:noProof/>
          <w:lang w:val="fr-CA" w:eastAsia="en-CA"/>
        </w:rPr>
        <w:t>du Conseil des arts de l’Ontario (CAO)</w:t>
      </w:r>
      <w:r w:rsidR="009C452B" w:rsidRPr="00D25BA6">
        <w:rPr>
          <w:noProof/>
          <w:lang w:val="fr-CA" w:eastAsia="en-CA"/>
        </w:rPr>
        <w:t>.</w:t>
      </w:r>
      <w:r w:rsidRPr="00D25BA6">
        <w:rPr>
          <w:noProof/>
          <w:lang w:val="fr-CA" w:eastAsia="en-CA"/>
        </w:rPr>
        <w:t xml:space="preserve"> </w:t>
      </w:r>
      <w:r w:rsidR="00B86827" w:rsidRPr="00D25BA6">
        <w:rPr>
          <w:noProof/>
          <w:lang w:val="fr-CA" w:eastAsia="en-CA"/>
        </w:rPr>
        <w:t>Ce plan</w:t>
      </w:r>
      <w:r w:rsidR="00C4734C" w:rsidRPr="00D25BA6">
        <w:rPr>
          <w:noProof/>
          <w:lang w:val="fr-CA" w:eastAsia="en-CA"/>
        </w:rPr>
        <w:t xml:space="preserve"> –</w:t>
      </w:r>
      <w:r w:rsidR="00B64249" w:rsidRPr="00D25BA6">
        <w:rPr>
          <w:noProof/>
          <w:lang w:val="fr-CA" w:eastAsia="en-CA"/>
        </w:rPr>
        <w:t xml:space="preserve"> qui </w:t>
      </w:r>
      <w:r w:rsidR="00C4734C" w:rsidRPr="00D25BA6">
        <w:rPr>
          <w:noProof/>
          <w:lang w:val="fr-CA" w:eastAsia="en-CA"/>
        </w:rPr>
        <w:t xml:space="preserve">précise nos objectifs d’accessibilité et </w:t>
      </w:r>
      <w:r w:rsidR="00B64249" w:rsidRPr="00D25BA6">
        <w:rPr>
          <w:noProof/>
          <w:lang w:val="fr-CA" w:eastAsia="en-CA"/>
        </w:rPr>
        <w:t xml:space="preserve">orientera notre soutien aux personnes sourdes </w:t>
      </w:r>
      <w:r w:rsidR="00E37181" w:rsidRPr="00D25BA6">
        <w:rPr>
          <w:noProof/>
          <w:lang w:val="fr-CA" w:eastAsia="en-CA"/>
        </w:rPr>
        <w:t>ou</w:t>
      </w:r>
      <w:r w:rsidR="00B64249" w:rsidRPr="00D25BA6">
        <w:rPr>
          <w:noProof/>
          <w:lang w:val="fr-CA" w:eastAsia="en-CA"/>
        </w:rPr>
        <w:t xml:space="preserve"> handicapées pendant les quatre prochaines années</w:t>
      </w:r>
      <w:r w:rsidR="00C4734C" w:rsidRPr="00D25BA6">
        <w:rPr>
          <w:noProof/>
          <w:lang w:val="fr-CA" w:eastAsia="en-CA"/>
        </w:rPr>
        <w:t xml:space="preserve"> –</w:t>
      </w:r>
      <w:r w:rsidR="00B86827" w:rsidRPr="00D25BA6">
        <w:rPr>
          <w:noProof/>
          <w:lang w:val="fr-CA" w:eastAsia="en-CA"/>
        </w:rPr>
        <w:t xml:space="preserve"> </w:t>
      </w:r>
      <w:r w:rsidR="00B432B6" w:rsidRPr="00D25BA6">
        <w:rPr>
          <w:noProof/>
          <w:lang w:val="fr-CA" w:eastAsia="en-CA"/>
        </w:rPr>
        <w:t xml:space="preserve">s'appuie sur </w:t>
      </w:r>
      <w:r w:rsidR="00E04BAC" w:rsidRPr="00D25BA6">
        <w:rPr>
          <w:noProof/>
          <w:lang w:val="fr-CA" w:eastAsia="en-CA"/>
        </w:rPr>
        <w:t xml:space="preserve">ce que nous avons </w:t>
      </w:r>
      <w:r w:rsidR="00C4734C" w:rsidRPr="00D25BA6">
        <w:rPr>
          <w:noProof/>
          <w:lang w:val="fr-CA" w:eastAsia="en-CA"/>
        </w:rPr>
        <w:t xml:space="preserve">déjà </w:t>
      </w:r>
      <w:r w:rsidR="00E04BAC" w:rsidRPr="00D25BA6">
        <w:rPr>
          <w:noProof/>
          <w:lang w:val="fr-CA" w:eastAsia="en-CA"/>
        </w:rPr>
        <w:t xml:space="preserve">fait pour nous conformer </w:t>
      </w:r>
      <w:r w:rsidR="00B432B6" w:rsidRPr="00D25BA6">
        <w:rPr>
          <w:noProof/>
          <w:lang w:val="fr-CA" w:eastAsia="en-CA"/>
        </w:rPr>
        <w:t xml:space="preserve">à la </w:t>
      </w:r>
      <w:bookmarkStart w:id="1" w:name="_Hlk500478764"/>
      <w:r w:rsidR="00B432B6" w:rsidRPr="00D25BA6">
        <w:rPr>
          <w:i/>
          <w:iCs/>
          <w:noProof/>
          <w:lang w:val="fr-CA" w:eastAsia="en-CA"/>
        </w:rPr>
        <w:t xml:space="preserve">Loi </w:t>
      </w:r>
      <w:r w:rsidR="000118D7" w:rsidRPr="00D25BA6">
        <w:rPr>
          <w:i/>
          <w:iCs/>
          <w:noProof/>
          <w:lang w:val="fr-CA" w:eastAsia="en-CA"/>
        </w:rPr>
        <w:t xml:space="preserve">de 2005 </w:t>
      </w:r>
      <w:r w:rsidR="00B432B6" w:rsidRPr="00D25BA6">
        <w:rPr>
          <w:i/>
          <w:iCs/>
          <w:noProof/>
          <w:lang w:val="fr-CA" w:eastAsia="en-CA"/>
        </w:rPr>
        <w:t>sur l'accessibilité pour les personnes handicapées de l'Ontario</w:t>
      </w:r>
      <w:r w:rsidR="00B432B6" w:rsidRPr="00D25BA6">
        <w:rPr>
          <w:noProof/>
          <w:lang w:val="fr-CA" w:eastAsia="en-CA"/>
        </w:rPr>
        <w:t xml:space="preserve"> (LAPHO) </w:t>
      </w:r>
      <w:bookmarkEnd w:id="1"/>
      <w:r w:rsidRPr="00D25BA6">
        <w:rPr>
          <w:noProof/>
          <w:lang w:val="fr-CA" w:eastAsia="en-CA"/>
        </w:rPr>
        <w:t xml:space="preserve">et </w:t>
      </w:r>
      <w:r w:rsidR="009C452B" w:rsidRPr="00D25BA6">
        <w:rPr>
          <w:noProof/>
          <w:lang w:val="fr-CA" w:eastAsia="en-CA"/>
        </w:rPr>
        <w:t>continue</w:t>
      </w:r>
      <w:r w:rsidRPr="00D25BA6">
        <w:rPr>
          <w:noProof/>
          <w:lang w:val="fr-CA" w:eastAsia="en-CA"/>
        </w:rPr>
        <w:t>r</w:t>
      </w:r>
      <w:r w:rsidR="00B432B6" w:rsidRPr="00D25BA6">
        <w:rPr>
          <w:noProof/>
          <w:lang w:val="fr-CA" w:eastAsia="en-CA"/>
        </w:rPr>
        <w:t>a d’</w:t>
      </w:r>
      <w:r w:rsidRPr="00D25BA6">
        <w:rPr>
          <w:noProof/>
          <w:lang w:val="fr-CA" w:eastAsia="en-CA"/>
        </w:rPr>
        <w:t xml:space="preserve">améliorer l’accès à nos programmes, </w:t>
      </w:r>
      <w:r w:rsidR="009C452B" w:rsidRPr="00D25BA6">
        <w:rPr>
          <w:noProof/>
          <w:lang w:val="fr-CA" w:eastAsia="en-CA"/>
        </w:rPr>
        <w:t xml:space="preserve">services </w:t>
      </w:r>
      <w:r w:rsidRPr="00D25BA6">
        <w:rPr>
          <w:noProof/>
          <w:lang w:val="fr-CA" w:eastAsia="en-CA"/>
        </w:rPr>
        <w:t>et politiques</w:t>
      </w:r>
      <w:r w:rsidR="009C452B" w:rsidRPr="00D25BA6">
        <w:rPr>
          <w:noProof/>
          <w:lang w:val="fr-CA" w:eastAsia="en-CA"/>
        </w:rPr>
        <w:t xml:space="preserve">. </w:t>
      </w:r>
    </w:p>
    <w:p w14:paraId="0CB9B950" w14:textId="315D2CD1" w:rsidR="004100CD" w:rsidRPr="00D25BA6" w:rsidRDefault="00BD4637" w:rsidP="0051320C">
      <w:pPr>
        <w:rPr>
          <w:noProof/>
          <w:lang w:val="fr-CA" w:eastAsia="en-CA"/>
        </w:rPr>
      </w:pPr>
      <w:r w:rsidRPr="00D25BA6">
        <w:rPr>
          <w:noProof/>
          <w:lang w:val="fr-CA" w:eastAsia="en-CA"/>
        </w:rPr>
        <w:t>Depuis l’entrée en vigueur de la LAPHO pour le CAO e</w:t>
      </w:r>
      <w:r w:rsidR="00576216" w:rsidRPr="00D25BA6">
        <w:rPr>
          <w:noProof/>
          <w:lang w:val="fr-CA" w:eastAsia="en-CA"/>
        </w:rPr>
        <w:t>n 2010</w:t>
      </w:r>
      <w:r w:rsidR="00C12DCB" w:rsidRPr="00D25BA6">
        <w:rPr>
          <w:noProof/>
          <w:lang w:val="fr-CA" w:eastAsia="en-CA"/>
        </w:rPr>
        <w:t xml:space="preserve">, </w:t>
      </w:r>
      <w:r w:rsidRPr="00D25BA6">
        <w:rPr>
          <w:noProof/>
          <w:lang w:val="fr-CA" w:eastAsia="en-CA"/>
        </w:rPr>
        <w:t xml:space="preserve">notre organisme </w:t>
      </w:r>
      <w:r w:rsidR="0051320C" w:rsidRPr="00D25BA6">
        <w:rPr>
          <w:noProof/>
          <w:lang w:val="fr-CA" w:eastAsia="en-CA"/>
        </w:rPr>
        <w:t>a a</w:t>
      </w:r>
      <w:r w:rsidR="00C76A86" w:rsidRPr="00D25BA6">
        <w:rPr>
          <w:noProof/>
          <w:lang w:val="fr-CA" w:eastAsia="en-CA"/>
        </w:rPr>
        <w:t>dopt</w:t>
      </w:r>
      <w:r w:rsidR="0051320C" w:rsidRPr="00D25BA6">
        <w:rPr>
          <w:noProof/>
          <w:lang w:val="fr-CA" w:eastAsia="en-CA"/>
        </w:rPr>
        <w:t xml:space="preserve">é avec enthousiasme </w:t>
      </w:r>
      <w:r w:rsidR="002069AA" w:rsidRPr="00D25BA6">
        <w:rPr>
          <w:noProof/>
          <w:lang w:val="fr-CA" w:eastAsia="en-CA"/>
        </w:rPr>
        <w:t xml:space="preserve">les normes d’accessibilité </w:t>
      </w:r>
      <w:r w:rsidR="00EF58C5" w:rsidRPr="00D25BA6">
        <w:rPr>
          <w:noProof/>
          <w:lang w:val="fr-CA" w:eastAsia="en-CA"/>
        </w:rPr>
        <w:t xml:space="preserve">établies par </w:t>
      </w:r>
      <w:r w:rsidR="002069AA" w:rsidRPr="00D25BA6">
        <w:rPr>
          <w:noProof/>
          <w:lang w:val="fr-CA" w:eastAsia="en-CA"/>
        </w:rPr>
        <w:t xml:space="preserve">cette loi </w:t>
      </w:r>
      <w:r w:rsidR="0051320C" w:rsidRPr="00D25BA6">
        <w:rPr>
          <w:noProof/>
          <w:lang w:val="fr-CA" w:eastAsia="en-CA"/>
        </w:rPr>
        <w:t xml:space="preserve">historique </w:t>
      </w:r>
      <w:r w:rsidR="00EF58C5" w:rsidRPr="00D25BA6">
        <w:rPr>
          <w:noProof/>
          <w:lang w:val="fr-CA" w:eastAsia="en-CA"/>
        </w:rPr>
        <w:t xml:space="preserve">afin de </w:t>
      </w:r>
      <w:r w:rsidR="002069AA" w:rsidRPr="00D25BA6">
        <w:rPr>
          <w:noProof/>
          <w:lang w:val="fr-CA" w:eastAsia="en-CA"/>
        </w:rPr>
        <w:t xml:space="preserve">devenir </w:t>
      </w:r>
      <w:r w:rsidRPr="00D25BA6">
        <w:rPr>
          <w:noProof/>
          <w:lang w:val="fr-CA" w:eastAsia="en-CA"/>
        </w:rPr>
        <w:t xml:space="preserve">un </w:t>
      </w:r>
      <w:r w:rsidR="00576216" w:rsidRPr="00D25BA6">
        <w:rPr>
          <w:noProof/>
          <w:lang w:val="fr-CA" w:eastAsia="en-CA"/>
        </w:rPr>
        <w:t>employe</w:t>
      </w:r>
      <w:r w:rsidRPr="00D25BA6">
        <w:rPr>
          <w:noProof/>
          <w:lang w:val="fr-CA" w:eastAsia="en-CA"/>
        </w:rPr>
        <w:t>u</w:t>
      </w:r>
      <w:r w:rsidR="00576216" w:rsidRPr="00D25BA6">
        <w:rPr>
          <w:noProof/>
          <w:lang w:val="fr-CA" w:eastAsia="en-CA"/>
        </w:rPr>
        <w:t xml:space="preserve">r </w:t>
      </w:r>
      <w:r w:rsidRPr="00D25BA6">
        <w:rPr>
          <w:noProof/>
          <w:lang w:val="fr-CA" w:eastAsia="en-CA"/>
        </w:rPr>
        <w:t>et fournisseur de services plus inclusif</w:t>
      </w:r>
      <w:r w:rsidR="00576216" w:rsidRPr="00D25BA6">
        <w:rPr>
          <w:noProof/>
          <w:lang w:val="fr-CA" w:eastAsia="en-CA"/>
        </w:rPr>
        <w:t xml:space="preserve">. </w:t>
      </w:r>
      <w:r w:rsidR="002069AA" w:rsidRPr="00D25BA6">
        <w:rPr>
          <w:noProof/>
          <w:lang w:val="fr-CA" w:eastAsia="en-CA"/>
        </w:rPr>
        <w:t xml:space="preserve">Nous sommes fiers de nos réalisations en matière de conformité au </w:t>
      </w:r>
      <w:r w:rsidR="003E51EF" w:rsidRPr="00D25BA6">
        <w:rPr>
          <w:i/>
          <w:iCs/>
          <w:noProof/>
          <w:lang w:val="fr-CA" w:eastAsia="en-CA"/>
        </w:rPr>
        <w:t>Règlement sur les normes d'accessibilité intégrées,</w:t>
      </w:r>
      <w:r w:rsidR="003E51EF" w:rsidRPr="00D25BA6">
        <w:rPr>
          <w:noProof/>
          <w:lang w:val="fr-CA" w:eastAsia="en-CA"/>
        </w:rPr>
        <w:t xml:space="preserve"> </w:t>
      </w:r>
      <w:r w:rsidR="002069AA" w:rsidRPr="00D25BA6">
        <w:rPr>
          <w:noProof/>
          <w:lang w:val="fr-CA" w:eastAsia="en-CA"/>
        </w:rPr>
        <w:t xml:space="preserve">et </w:t>
      </w:r>
      <w:r w:rsidR="003E51EF" w:rsidRPr="00D25BA6">
        <w:rPr>
          <w:noProof/>
          <w:lang w:val="fr-CA" w:eastAsia="en-CA"/>
        </w:rPr>
        <w:t xml:space="preserve">le présent </w:t>
      </w:r>
      <w:r w:rsidR="002069AA" w:rsidRPr="00D25BA6">
        <w:rPr>
          <w:noProof/>
          <w:lang w:val="fr-CA" w:eastAsia="en-CA"/>
        </w:rPr>
        <w:t xml:space="preserve">rapport </w:t>
      </w:r>
      <w:r w:rsidR="00E37181" w:rsidRPr="00D25BA6">
        <w:rPr>
          <w:noProof/>
          <w:lang w:val="fr-CA" w:eastAsia="en-CA"/>
        </w:rPr>
        <w:t xml:space="preserve">indique </w:t>
      </w:r>
      <w:r w:rsidR="002069AA" w:rsidRPr="00D25BA6">
        <w:rPr>
          <w:noProof/>
          <w:lang w:val="fr-CA" w:eastAsia="en-CA"/>
        </w:rPr>
        <w:t>les jalons qui ont marqué notre parcours</w:t>
      </w:r>
      <w:r w:rsidR="00594C4F" w:rsidRPr="00D25BA6">
        <w:rPr>
          <w:noProof/>
          <w:lang w:val="fr-CA" w:eastAsia="en-CA"/>
        </w:rPr>
        <w:t xml:space="preserve">. </w:t>
      </w:r>
    </w:p>
    <w:p w14:paraId="73C60857" w14:textId="709CBCF8" w:rsidR="009C452B" w:rsidRPr="00D25BA6" w:rsidRDefault="009535CD" w:rsidP="009C452B">
      <w:pPr>
        <w:rPr>
          <w:noProof/>
          <w:lang w:val="fr-CA" w:eastAsia="en-CA"/>
        </w:rPr>
      </w:pPr>
      <w:r w:rsidRPr="00D25BA6">
        <w:rPr>
          <w:noProof/>
          <w:lang w:val="fr-CA" w:eastAsia="en-CA"/>
        </w:rPr>
        <w:t>Nous cherchons</w:t>
      </w:r>
      <w:r w:rsidR="00E81F72" w:rsidRPr="00D25BA6">
        <w:rPr>
          <w:noProof/>
          <w:lang w:val="fr-CA" w:eastAsia="en-CA"/>
        </w:rPr>
        <w:t xml:space="preserve"> aussi</w:t>
      </w:r>
      <w:r w:rsidRPr="00D25BA6">
        <w:rPr>
          <w:noProof/>
          <w:lang w:val="fr-CA" w:eastAsia="en-CA"/>
        </w:rPr>
        <w:t xml:space="preserve"> à dépasser les exigences de la LAPHO pour cultiver et stimuler un</w:t>
      </w:r>
      <w:r w:rsidR="00E37181" w:rsidRPr="00D25BA6">
        <w:rPr>
          <w:noProof/>
          <w:lang w:val="fr-CA" w:eastAsia="en-CA"/>
        </w:rPr>
        <w:t xml:space="preserve">e culture </w:t>
      </w:r>
      <w:r w:rsidR="007A0613" w:rsidRPr="00D25BA6">
        <w:rPr>
          <w:noProof/>
          <w:lang w:val="fr-CA" w:eastAsia="en-CA"/>
        </w:rPr>
        <w:t>artistique</w:t>
      </w:r>
      <w:r w:rsidRPr="00D25BA6">
        <w:rPr>
          <w:noProof/>
          <w:lang w:val="fr-CA" w:eastAsia="en-CA"/>
        </w:rPr>
        <w:t xml:space="preserve"> </w:t>
      </w:r>
      <w:r w:rsidR="009C452B" w:rsidRPr="00D25BA6">
        <w:rPr>
          <w:noProof/>
          <w:lang w:val="fr-CA" w:eastAsia="en-CA"/>
        </w:rPr>
        <w:t>inclusi</w:t>
      </w:r>
      <w:r w:rsidR="00E37181" w:rsidRPr="00D25BA6">
        <w:rPr>
          <w:noProof/>
          <w:lang w:val="fr-CA" w:eastAsia="en-CA"/>
        </w:rPr>
        <w:t>ve</w:t>
      </w:r>
      <w:r w:rsidR="007A0613" w:rsidRPr="00D25BA6">
        <w:rPr>
          <w:noProof/>
          <w:lang w:val="fr-CA" w:eastAsia="en-CA"/>
        </w:rPr>
        <w:t xml:space="preserve"> </w:t>
      </w:r>
      <w:r w:rsidRPr="00D25BA6">
        <w:rPr>
          <w:noProof/>
          <w:lang w:val="fr-CA" w:eastAsia="en-CA"/>
        </w:rPr>
        <w:t>et diversifié</w:t>
      </w:r>
      <w:r w:rsidR="00E37181" w:rsidRPr="00D25BA6">
        <w:rPr>
          <w:noProof/>
          <w:lang w:val="fr-CA" w:eastAsia="en-CA"/>
        </w:rPr>
        <w:t>e</w:t>
      </w:r>
      <w:r w:rsidRPr="00D25BA6">
        <w:rPr>
          <w:noProof/>
          <w:lang w:val="fr-CA" w:eastAsia="en-CA"/>
        </w:rPr>
        <w:t xml:space="preserve"> e</w:t>
      </w:r>
      <w:r w:rsidR="009C452B" w:rsidRPr="00D25BA6">
        <w:rPr>
          <w:noProof/>
          <w:lang w:val="fr-CA" w:eastAsia="en-CA"/>
        </w:rPr>
        <w:t>n Ontario</w:t>
      </w:r>
      <w:r w:rsidRPr="00D25BA6">
        <w:rPr>
          <w:noProof/>
          <w:lang w:val="fr-CA" w:eastAsia="en-CA"/>
        </w:rPr>
        <w:t xml:space="preserve"> non seulement au profit des artistes </w:t>
      </w:r>
      <w:r w:rsidR="007A0613" w:rsidRPr="00D25BA6">
        <w:rPr>
          <w:noProof/>
          <w:lang w:val="fr-CA" w:eastAsia="en-CA"/>
        </w:rPr>
        <w:t>sourds ou handicapés</w:t>
      </w:r>
      <w:r w:rsidRPr="00D25BA6">
        <w:rPr>
          <w:noProof/>
          <w:lang w:val="fr-CA" w:eastAsia="en-CA"/>
        </w:rPr>
        <w:t>, mais au profit de tous les Ontariens</w:t>
      </w:r>
      <w:r w:rsidR="00E81F72" w:rsidRPr="00D25BA6">
        <w:rPr>
          <w:noProof/>
          <w:lang w:val="fr-CA" w:eastAsia="en-CA"/>
        </w:rPr>
        <w:t xml:space="preserve"> également</w:t>
      </w:r>
      <w:r w:rsidR="009C452B" w:rsidRPr="00D25BA6">
        <w:rPr>
          <w:noProof/>
          <w:lang w:val="fr-CA" w:eastAsia="en-CA"/>
        </w:rPr>
        <w:t xml:space="preserve">. </w:t>
      </w:r>
    </w:p>
    <w:p w14:paraId="2DDE176A" w14:textId="1B2A40D4" w:rsidR="00D138FA" w:rsidRPr="00D25BA6" w:rsidRDefault="005D20FE" w:rsidP="00BD6A2F">
      <w:pPr>
        <w:rPr>
          <w:noProof/>
          <w:lang w:val="fr-CA" w:eastAsia="en-CA"/>
        </w:rPr>
      </w:pPr>
      <w:r w:rsidRPr="00D25BA6">
        <w:rPr>
          <w:noProof/>
          <w:lang w:val="fr-CA" w:eastAsia="en-CA"/>
        </w:rPr>
        <w:t xml:space="preserve">Outre </w:t>
      </w:r>
      <w:r w:rsidR="00BD6A2F" w:rsidRPr="00D25BA6">
        <w:rPr>
          <w:noProof/>
          <w:lang w:val="fr-CA" w:eastAsia="en-CA"/>
        </w:rPr>
        <w:t>l’</w:t>
      </w:r>
      <w:r w:rsidRPr="00D25BA6">
        <w:rPr>
          <w:noProof/>
          <w:lang w:val="fr-CA" w:eastAsia="en-CA"/>
        </w:rPr>
        <w:t>a</w:t>
      </w:r>
      <w:r w:rsidR="00BD6A2F" w:rsidRPr="00D25BA6">
        <w:rPr>
          <w:noProof/>
          <w:lang w:val="fr-CA" w:eastAsia="en-CA"/>
        </w:rPr>
        <w:t xml:space="preserve">doption </w:t>
      </w:r>
      <w:r w:rsidRPr="00D25BA6">
        <w:rPr>
          <w:noProof/>
          <w:lang w:val="fr-CA" w:eastAsia="en-CA"/>
        </w:rPr>
        <w:t>des normes de la LAPHO</w:t>
      </w:r>
      <w:r w:rsidR="004100CD" w:rsidRPr="00D25BA6">
        <w:rPr>
          <w:noProof/>
          <w:lang w:val="fr-CA" w:eastAsia="en-CA"/>
        </w:rPr>
        <w:t xml:space="preserve">, </w:t>
      </w:r>
      <w:r w:rsidRPr="00D25BA6">
        <w:rPr>
          <w:noProof/>
          <w:lang w:val="fr-CA" w:eastAsia="en-CA"/>
        </w:rPr>
        <w:t>le CAO a pris dans ses programmes et services un certain nombre de mesures visant à rendre le secteur des arts plus inclusif</w:t>
      </w:r>
      <w:r w:rsidR="00D138FA" w:rsidRPr="00D25BA6">
        <w:rPr>
          <w:noProof/>
          <w:lang w:val="fr-CA" w:eastAsia="en-CA"/>
        </w:rPr>
        <w:t xml:space="preserve">, </w:t>
      </w:r>
      <w:r w:rsidRPr="00D25BA6">
        <w:rPr>
          <w:noProof/>
          <w:lang w:val="fr-CA" w:eastAsia="en-CA"/>
        </w:rPr>
        <w:t xml:space="preserve">à donner aux artistes sourds </w:t>
      </w:r>
      <w:r w:rsidR="00D206FE" w:rsidRPr="00D25BA6">
        <w:rPr>
          <w:noProof/>
          <w:lang w:val="fr-CA" w:eastAsia="en-CA"/>
        </w:rPr>
        <w:t xml:space="preserve">ou </w:t>
      </w:r>
      <w:r w:rsidRPr="00D25BA6">
        <w:rPr>
          <w:noProof/>
          <w:lang w:val="fr-CA" w:eastAsia="en-CA"/>
        </w:rPr>
        <w:t xml:space="preserve">handicapés </w:t>
      </w:r>
      <w:r w:rsidR="00BD6A2F" w:rsidRPr="00D25BA6">
        <w:rPr>
          <w:noProof/>
          <w:lang w:val="fr-CA" w:eastAsia="en-CA"/>
        </w:rPr>
        <w:t xml:space="preserve">de plus grandes possibilités de créer des œuvres et d’avoir accès </w:t>
      </w:r>
      <w:r w:rsidR="00E81F72" w:rsidRPr="00D25BA6">
        <w:rPr>
          <w:noProof/>
          <w:lang w:val="fr-CA" w:eastAsia="en-CA"/>
        </w:rPr>
        <w:t xml:space="preserve">aux œuvres de leurs pairs, et </w:t>
      </w:r>
      <w:r w:rsidR="00BD6A2F" w:rsidRPr="00D25BA6">
        <w:rPr>
          <w:noProof/>
          <w:lang w:val="fr-CA" w:eastAsia="en-CA"/>
        </w:rPr>
        <w:t>à</w:t>
      </w:r>
      <w:r w:rsidR="00E81F72" w:rsidRPr="00D25BA6">
        <w:rPr>
          <w:noProof/>
          <w:lang w:val="fr-CA" w:eastAsia="en-CA"/>
        </w:rPr>
        <w:t xml:space="preserve"> permettre au public de </w:t>
      </w:r>
      <w:r w:rsidR="00E81F72" w:rsidRPr="00D25BA6">
        <w:rPr>
          <w:noProof/>
          <w:lang w:val="fr-CA"/>
        </w:rPr>
        <w:t>se familiariser</w:t>
      </w:r>
      <w:r w:rsidR="00E81F72" w:rsidRPr="00D25BA6">
        <w:rPr>
          <w:noProof/>
          <w:lang w:val="fr-CA" w:eastAsia="en-CA"/>
        </w:rPr>
        <w:t xml:space="preserve"> davantage avec le travail </w:t>
      </w:r>
      <w:r w:rsidR="00D138FA" w:rsidRPr="00D25BA6">
        <w:rPr>
          <w:noProof/>
          <w:lang w:val="fr-CA" w:eastAsia="en-CA"/>
        </w:rPr>
        <w:t xml:space="preserve">important </w:t>
      </w:r>
      <w:r w:rsidR="00E81F72" w:rsidRPr="00D25BA6">
        <w:rPr>
          <w:noProof/>
          <w:lang w:val="fr-CA" w:eastAsia="en-CA"/>
        </w:rPr>
        <w:t xml:space="preserve">des artistes professionnels qui sont sourds ou </w:t>
      </w:r>
      <w:r w:rsidR="00BD6A2F" w:rsidRPr="00D25BA6">
        <w:rPr>
          <w:noProof/>
          <w:lang w:val="fr-CA" w:eastAsia="en-CA"/>
        </w:rPr>
        <w:t>handicapés</w:t>
      </w:r>
      <w:r w:rsidR="004100CD" w:rsidRPr="00D25BA6">
        <w:rPr>
          <w:noProof/>
          <w:lang w:val="fr-CA" w:eastAsia="en-CA"/>
        </w:rPr>
        <w:t xml:space="preserve">. </w:t>
      </w:r>
    </w:p>
    <w:p w14:paraId="63E2B9BD" w14:textId="4B86EFA8" w:rsidR="001F6AC6" w:rsidRPr="00D25BA6" w:rsidRDefault="00FF6092" w:rsidP="001F6AC6">
      <w:pPr>
        <w:rPr>
          <w:noProof/>
          <w:lang w:val="fr-CA" w:eastAsia="en-CA"/>
        </w:rPr>
      </w:pPr>
      <w:r w:rsidRPr="00D25BA6">
        <w:rPr>
          <w:noProof/>
          <w:lang w:val="fr-CA" w:eastAsia="en-CA"/>
        </w:rPr>
        <w:t>E</w:t>
      </w:r>
      <w:r w:rsidR="009C452B" w:rsidRPr="00D25BA6">
        <w:rPr>
          <w:noProof/>
          <w:lang w:val="fr-CA" w:eastAsia="en-CA"/>
        </w:rPr>
        <w:t xml:space="preserve">n 2014, </w:t>
      </w:r>
      <w:r w:rsidRPr="00D25BA6">
        <w:rPr>
          <w:noProof/>
          <w:lang w:val="fr-CA" w:eastAsia="en-CA"/>
        </w:rPr>
        <w:t>nous avons lancé notre plan stratégique</w:t>
      </w:r>
      <w:r w:rsidR="001F6AC6" w:rsidRPr="00D25BA6">
        <w:rPr>
          <w:noProof/>
          <w:lang w:val="fr-CA" w:eastAsia="en-CA"/>
        </w:rPr>
        <w:t xml:space="preserve"> le plus récent</w:t>
      </w:r>
      <w:r w:rsidRPr="00D25BA6">
        <w:rPr>
          <w:noProof/>
          <w:lang w:val="fr-CA" w:eastAsia="en-CA"/>
        </w:rPr>
        <w:t xml:space="preserve">, </w:t>
      </w:r>
      <w:r w:rsidR="002B646D" w:rsidRPr="00D25BA6">
        <w:rPr>
          <w:i/>
          <w:noProof/>
          <w:lang w:val="fr-CA" w:eastAsia="en-CA"/>
        </w:rPr>
        <w:t>Dynamique des arts et intérêt public : plan d’action 2014-2020</w:t>
      </w:r>
      <w:r w:rsidRPr="00D25BA6">
        <w:rPr>
          <w:i/>
          <w:noProof/>
          <w:lang w:val="fr-CA" w:eastAsia="en-CA"/>
        </w:rPr>
        <w:t>.</w:t>
      </w:r>
      <w:r w:rsidR="002B646D" w:rsidRPr="00D25BA6">
        <w:rPr>
          <w:i/>
          <w:noProof/>
          <w:lang w:val="fr-CA" w:eastAsia="en-CA"/>
        </w:rPr>
        <w:t xml:space="preserve"> </w:t>
      </w:r>
      <w:r w:rsidRPr="00D25BA6">
        <w:rPr>
          <w:noProof/>
          <w:lang w:val="fr-CA" w:eastAsia="en-CA"/>
        </w:rPr>
        <w:t xml:space="preserve">Ce plan désignait les artistes sourds </w:t>
      </w:r>
      <w:r w:rsidR="00D206FE" w:rsidRPr="00D25BA6">
        <w:rPr>
          <w:noProof/>
          <w:lang w:val="fr-CA" w:eastAsia="en-CA"/>
        </w:rPr>
        <w:t>ou</w:t>
      </w:r>
      <w:r w:rsidRPr="00D25BA6">
        <w:rPr>
          <w:noProof/>
          <w:lang w:val="fr-CA" w:eastAsia="en-CA"/>
        </w:rPr>
        <w:t xml:space="preserve"> handicapés comme nouveau groupe prioritaire du CAO dans le cadre de </w:t>
      </w:r>
      <w:r w:rsidR="00A93B68" w:rsidRPr="00D25BA6">
        <w:rPr>
          <w:noProof/>
          <w:lang w:val="fr-CA" w:eastAsia="en-CA"/>
        </w:rPr>
        <w:t xml:space="preserve">l’engagement que nous avons pris pour </w:t>
      </w:r>
      <w:r w:rsidRPr="00D25BA6">
        <w:rPr>
          <w:noProof/>
          <w:lang w:val="fr-CA" w:eastAsia="en-CA"/>
        </w:rPr>
        <w:t>assurer un accès équitable à tous les Ontariens</w:t>
      </w:r>
      <w:r w:rsidR="009C452B" w:rsidRPr="00D25BA6">
        <w:rPr>
          <w:noProof/>
          <w:lang w:val="fr-CA" w:eastAsia="en-CA"/>
        </w:rPr>
        <w:t xml:space="preserve">. </w:t>
      </w:r>
      <w:r w:rsidR="001F6AC6" w:rsidRPr="00D25BA6">
        <w:rPr>
          <w:noProof/>
          <w:lang w:val="fr-CA" w:eastAsia="en-CA"/>
        </w:rPr>
        <w:t>Pour soutenir ce nouveau groupe prioritaire, nous avons tenu compte des commentaires que nous ont communiqué</w:t>
      </w:r>
      <w:r w:rsidR="00786CD1">
        <w:rPr>
          <w:noProof/>
          <w:lang w:val="fr-CA" w:eastAsia="en-CA"/>
        </w:rPr>
        <w:t>s</w:t>
      </w:r>
      <w:r w:rsidR="001F6AC6" w:rsidRPr="00D25BA6">
        <w:rPr>
          <w:noProof/>
          <w:lang w:val="fr-CA" w:eastAsia="en-CA"/>
        </w:rPr>
        <w:t xml:space="preserve"> les artistes sourds ou handicapés et avons élaboré à leur intention de nouvelles initiatives d’accessibilité.</w:t>
      </w:r>
    </w:p>
    <w:p w14:paraId="262707DC" w14:textId="030DA70F" w:rsidR="00F87F7D" w:rsidRPr="00D25BA6" w:rsidRDefault="00386D11" w:rsidP="00386D11">
      <w:pPr>
        <w:rPr>
          <w:noProof/>
          <w:lang w:val="fr-CA" w:eastAsia="en-CA"/>
        </w:rPr>
      </w:pPr>
      <w:r w:rsidRPr="00D25BA6">
        <w:rPr>
          <w:noProof/>
          <w:lang w:val="fr-CA" w:eastAsia="en-CA"/>
        </w:rPr>
        <w:t>Certaines initiatives offrent de plus grandes possibilités de financement</w:t>
      </w:r>
      <w:r w:rsidR="002F5EFF" w:rsidRPr="00D25BA6">
        <w:rPr>
          <w:noProof/>
          <w:lang w:val="fr-CA" w:eastAsia="en-CA"/>
        </w:rPr>
        <w:t xml:space="preserve">, notamment </w:t>
      </w:r>
      <w:r w:rsidRPr="00D25BA6">
        <w:rPr>
          <w:noProof/>
          <w:lang w:val="fr-CA" w:eastAsia="en-CA"/>
        </w:rPr>
        <w:t xml:space="preserve">le programme Artistes sourds et handicapés – projets, le programme Artistes visuels sourds et handicapés – matériaux, et </w:t>
      </w:r>
      <w:r w:rsidR="00F87F7D" w:rsidRPr="00D25BA6">
        <w:rPr>
          <w:noProof/>
          <w:lang w:val="fr-CA" w:eastAsia="en-CA"/>
        </w:rPr>
        <w:t>un fonds</w:t>
      </w:r>
      <w:r w:rsidR="002F5EFF" w:rsidRPr="00D25BA6">
        <w:rPr>
          <w:noProof/>
          <w:lang w:val="fr-CA" w:eastAsia="en-CA"/>
        </w:rPr>
        <w:t xml:space="preserve"> de financement</w:t>
      </w:r>
      <w:r w:rsidR="00F87F7D" w:rsidRPr="00D25BA6">
        <w:rPr>
          <w:noProof/>
          <w:lang w:val="fr-CA" w:eastAsia="en-CA"/>
        </w:rPr>
        <w:t xml:space="preserve"> </w:t>
      </w:r>
      <w:r w:rsidR="00127564" w:rsidRPr="00D25BA6">
        <w:rPr>
          <w:noProof/>
          <w:lang w:val="fr-CA" w:eastAsia="en-CA"/>
        </w:rPr>
        <w:t xml:space="preserve">qui </w:t>
      </w:r>
      <w:r w:rsidR="00F87F7D" w:rsidRPr="00D25BA6">
        <w:rPr>
          <w:noProof/>
          <w:lang w:val="fr-CA" w:eastAsia="en-CA"/>
        </w:rPr>
        <w:t>aide les candidats à couvrir les frais d’accessibilité associés à la présentation d’une demande et à la réalisation d’un projet.</w:t>
      </w:r>
    </w:p>
    <w:p w14:paraId="27E4C8E2" w14:textId="2B00EAB7" w:rsidR="009C452B" w:rsidRPr="00D25BA6" w:rsidRDefault="00D206FE" w:rsidP="009F70F5">
      <w:pPr>
        <w:spacing w:line="240" w:lineRule="auto"/>
        <w:rPr>
          <w:noProof/>
          <w:lang w:val="fr-CA" w:eastAsia="en-CA"/>
        </w:rPr>
      </w:pPr>
      <w:bookmarkStart w:id="2" w:name="_s0kf4eve21x3"/>
      <w:bookmarkEnd w:id="2"/>
      <w:r w:rsidRPr="00D25BA6">
        <w:rPr>
          <w:noProof/>
          <w:lang w:val="fr-CA" w:eastAsia="en-CA"/>
        </w:rPr>
        <w:t>Les artistes sourds ou handicapés sont encouragés à faire une demande à tous les programmes du CAO, et nous avons veill</w:t>
      </w:r>
      <w:r w:rsidR="00AD321A" w:rsidRPr="00D25BA6">
        <w:rPr>
          <w:noProof/>
          <w:lang w:val="fr-CA" w:eastAsia="en-CA"/>
        </w:rPr>
        <w:t>é</w:t>
      </w:r>
      <w:r w:rsidRPr="00D25BA6">
        <w:rPr>
          <w:noProof/>
          <w:lang w:val="fr-CA" w:eastAsia="en-CA"/>
        </w:rPr>
        <w:t xml:space="preserve"> à ce que nos groupes de pairs évaluateurs comprennent des artistes et des professionnels des arts </w:t>
      </w:r>
      <w:r w:rsidR="00AD321A" w:rsidRPr="00D25BA6">
        <w:rPr>
          <w:noProof/>
          <w:lang w:val="fr-CA" w:eastAsia="en-CA"/>
        </w:rPr>
        <w:t>qui sont sourds ou handicapés. Lorsque nous sommes passé</w:t>
      </w:r>
      <w:r w:rsidR="005D0BF7" w:rsidRPr="00D25BA6">
        <w:rPr>
          <w:noProof/>
          <w:lang w:val="fr-CA" w:eastAsia="en-CA"/>
        </w:rPr>
        <w:t xml:space="preserve">s de demandes sur papier </w:t>
      </w:r>
      <w:r w:rsidR="00AD321A" w:rsidRPr="00D25BA6">
        <w:rPr>
          <w:noProof/>
          <w:lang w:val="fr-CA" w:eastAsia="en-CA"/>
        </w:rPr>
        <w:t>à un système de demande et de gestion des subventions en ligne</w:t>
      </w:r>
      <w:r w:rsidR="009C452B" w:rsidRPr="00D25BA6">
        <w:rPr>
          <w:noProof/>
          <w:lang w:val="fr-CA" w:eastAsia="en-CA"/>
        </w:rPr>
        <w:t xml:space="preserve">, </w:t>
      </w:r>
      <w:r w:rsidR="00AD321A" w:rsidRPr="00D25BA6">
        <w:rPr>
          <w:noProof/>
          <w:lang w:val="fr-CA" w:eastAsia="en-CA"/>
        </w:rPr>
        <w:t>nous avons aussi établi des politiques qui répondent aux besoins des artistes sourds ou handicapés à toutes les étapes du processus de subvention.</w:t>
      </w:r>
      <w:r w:rsidR="009C452B" w:rsidRPr="00D25BA6">
        <w:rPr>
          <w:noProof/>
          <w:lang w:val="fr-CA" w:eastAsia="en-CA"/>
        </w:rPr>
        <w:t xml:space="preserve"> </w:t>
      </w:r>
    </w:p>
    <w:p w14:paraId="23158239" w14:textId="77777777" w:rsidR="00445A36" w:rsidRPr="00D25BA6" w:rsidRDefault="004303A9" w:rsidP="00D814D1">
      <w:pPr>
        <w:spacing w:line="240" w:lineRule="auto"/>
        <w:rPr>
          <w:noProof/>
          <w:lang w:val="fr-CA" w:eastAsia="en-CA"/>
        </w:rPr>
      </w:pPr>
      <w:r w:rsidRPr="00D25BA6">
        <w:rPr>
          <w:noProof/>
          <w:lang w:val="fr-CA" w:eastAsia="en-CA"/>
        </w:rPr>
        <w:t>Comme l</w:t>
      </w:r>
      <w:r w:rsidR="007C32DA" w:rsidRPr="00D25BA6">
        <w:rPr>
          <w:noProof/>
          <w:lang w:val="fr-CA" w:eastAsia="en-CA"/>
        </w:rPr>
        <w:t xml:space="preserve">e CAO prend au sérieux </w:t>
      </w:r>
      <w:r w:rsidRPr="00D25BA6">
        <w:rPr>
          <w:noProof/>
          <w:lang w:val="fr-CA" w:eastAsia="en-CA"/>
        </w:rPr>
        <w:t xml:space="preserve">le </w:t>
      </w:r>
      <w:r w:rsidR="00C52D7F" w:rsidRPr="00D25BA6">
        <w:rPr>
          <w:noProof/>
          <w:lang w:val="fr-CA" w:eastAsia="en-CA"/>
        </w:rPr>
        <w:t xml:space="preserve">rôle </w:t>
      </w:r>
      <w:r w:rsidR="007C32DA" w:rsidRPr="00D25BA6">
        <w:rPr>
          <w:noProof/>
          <w:lang w:val="fr-CA" w:eastAsia="en-CA"/>
        </w:rPr>
        <w:t xml:space="preserve">de chef de file en matière d'accessibilité </w:t>
      </w:r>
      <w:r w:rsidRPr="00D25BA6">
        <w:rPr>
          <w:noProof/>
          <w:lang w:val="fr-CA" w:eastAsia="en-CA"/>
        </w:rPr>
        <w:t xml:space="preserve">qu’il tient </w:t>
      </w:r>
      <w:r w:rsidR="007C32DA" w:rsidRPr="00D25BA6">
        <w:rPr>
          <w:noProof/>
          <w:lang w:val="fr-CA" w:eastAsia="en-CA"/>
        </w:rPr>
        <w:t>dans la province</w:t>
      </w:r>
      <w:r w:rsidR="00B2712E" w:rsidRPr="00D25BA6">
        <w:rPr>
          <w:noProof/>
          <w:lang w:val="fr-CA" w:eastAsia="en-CA"/>
        </w:rPr>
        <w:t xml:space="preserve"> </w:t>
      </w:r>
      <w:r w:rsidR="00C52D7F" w:rsidRPr="00D25BA6">
        <w:rPr>
          <w:noProof/>
          <w:lang w:val="fr-CA" w:eastAsia="en-CA"/>
        </w:rPr>
        <w:t>et dans le secteur des arts</w:t>
      </w:r>
      <w:r w:rsidRPr="00D25BA6">
        <w:rPr>
          <w:noProof/>
          <w:lang w:val="fr-CA" w:eastAsia="en-CA"/>
        </w:rPr>
        <w:t>, il</w:t>
      </w:r>
      <w:r w:rsidR="00C52D7F" w:rsidRPr="00D25BA6">
        <w:rPr>
          <w:noProof/>
          <w:lang w:val="fr-CA" w:eastAsia="en-CA"/>
        </w:rPr>
        <w:t xml:space="preserve"> est attentif aux commentaires de la communauté</w:t>
      </w:r>
      <w:r w:rsidR="00B2712E" w:rsidRPr="00D25BA6">
        <w:rPr>
          <w:noProof/>
          <w:lang w:val="fr-CA" w:eastAsia="en-CA"/>
        </w:rPr>
        <w:t xml:space="preserve">. </w:t>
      </w:r>
      <w:r w:rsidRPr="00D25BA6">
        <w:rPr>
          <w:noProof/>
          <w:lang w:val="fr-CA" w:eastAsia="en-CA"/>
        </w:rPr>
        <w:t>Tout au long de son parcours, le CAO</w:t>
      </w:r>
      <w:r w:rsidR="00D956B7" w:rsidRPr="00D25BA6">
        <w:rPr>
          <w:noProof/>
          <w:lang w:val="fr-CA" w:eastAsia="en-CA"/>
        </w:rPr>
        <w:t xml:space="preserve">, de façon </w:t>
      </w:r>
      <w:r w:rsidR="004C6DBF" w:rsidRPr="00D25BA6">
        <w:rPr>
          <w:noProof/>
          <w:lang w:val="fr-CA" w:eastAsia="en-CA"/>
        </w:rPr>
        <w:t>proactive</w:t>
      </w:r>
      <w:r w:rsidR="00D956B7" w:rsidRPr="00D25BA6">
        <w:rPr>
          <w:noProof/>
          <w:lang w:val="fr-CA" w:eastAsia="en-CA"/>
        </w:rPr>
        <w:t>,</w:t>
      </w:r>
      <w:r w:rsidR="004C6DBF" w:rsidRPr="00D25BA6">
        <w:rPr>
          <w:noProof/>
          <w:lang w:val="fr-CA" w:eastAsia="en-CA"/>
        </w:rPr>
        <w:t xml:space="preserve"> </w:t>
      </w:r>
      <w:r w:rsidR="00D956B7" w:rsidRPr="00D25BA6">
        <w:rPr>
          <w:noProof/>
          <w:lang w:val="fr-CA" w:eastAsia="en-CA"/>
        </w:rPr>
        <w:t xml:space="preserve">a </w:t>
      </w:r>
      <w:r w:rsidR="00E43264" w:rsidRPr="00D25BA6">
        <w:rPr>
          <w:noProof/>
          <w:lang w:val="fr-CA" w:eastAsia="en-CA"/>
        </w:rPr>
        <w:t xml:space="preserve">non seulement </w:t>
      </w:r>
      <w:r w:rsidR="00D956B7" w:rsidRPr="00D25BA6">
        <w:rPr>
          <w:noProof/>
          <w:lang w:val="fr-CA" w:eastAsia="en-CA"/>
        </w:rPr>
        <w:t>sollicité l</w:t>
      </w:r>
      <w:r w:rsidR="00386D11" w:rsidRPr="00D25BA6">
        <w:rPr>
          <w:noProof/>
          <w:lang w:val="fr-CA" w:eastAsia="en-CA"/>
        </w:rPr>
        <w:t>’</w:t>
      </w:r>
      <w:r w:rsidRPr="00D25BA6">
        <w:rPr>
          <w:noProof/>
          <w:lang w:val="fr-CA" w:eastAsia="en-CA"/>
        </w:rPr>
        <w:t xml:space="preserve">avis et </w:t>
      </w:r>
      <w:r w:rsidR="00D956B7" w:rsidRPr="00D25BA6">
        <w:rPr>
          <w:noProof/>
          <w:lang w:val="fr-CA" w:eastAsia="en-CA"/>
        </w:rPr>
        <w:t xml:space="preserve">les </w:t>
      </w:r>
      <w:r w:rsidRPr="00D25BA6">
        <w:rPr>
          <w:noProof/>
          <w:lang w:val="fr-CA" w:eastAsia="en-CA"/>
        </w:rPr>
        <w:t xml:space="preserve">recommandations du </w:t>
      </w:r>
      <w:r w:rsidRPr="00D25BA6">
        <w:rPr>
          <w:noProof/>
          <w:lang w:val="fr-CA" w:eastAsia="en-CA"/>
        </w:rPr>
        <w:lastRenderedPageBreak/>
        <w:t xml:space="preserve">milieu </w:t>
      </w:r>
      <w:r w:rsidR="00D956B7" w:rsidRPr="00D25BA6">
        <w:rPr>
          <w:noProof/>
          <w:lang w:val="fr-CA" w:eastAsia="en-CA"/>
        </w:rPr>
        <w:t>des personnes sourdes ou handicapées au sujet de ses programmes de subventions</w:t>
      </w:r>
      <w:r w:rsidR="00B2712E" w:rsidRPr="00D25BA6">
        <w:rPr>
          <w:noProof/>
          <w:lang w:val="fr-CA" w:eastAsia="en-CA"/>
        </w:rPr>
        <w:t>, services</w:t>
      </w:r>
      <w:r w:rsidR="00E43264" w:rsidRPr="00D25BA6">
        <w:rPr>
          <w:noProof/>
          <w:lang w:val="fr-CA" w:eastAsia="en-CA"/>
        </w:rPr>
        <w:t xml:space="preserve"> de sensibilisation et politiques d’accessibilité, mais </w:t>
      </w:r>
      <w:r w:rsidR="00640352" w:rsidRPr="00D25BA6">
        <w:rPr>
          <w:noProof/>
          <w:lang w:val="fr-CA" w:eastAsia="en-CA"/>
        </w:rPr>
        <w:t xml:space="preserve">a </w:t>
      </w:r>
      <w:r w:rsidR="00E43264" w:rsidRPr="00D25BA6">
        <w:rPr>
          <w:noProof/>
          <w:lang w:val="fr-CA" w:eastAsia="en-CA"/>
        </w:rPr>
        <w:t xml:space="preserve">cherché à y répondre en apportant des changements et en éliminant des obstacles chaque fois que c’était </w:t>
      </w:r>
      <w:r w:rsidR="004C6DBF" w:rsidRPr="00D25BA6">
        <w:rPr>
          <w:noProof/>
          <w:lang w:val="fr-CA" w:eastAsia="en-CA"/>
        </w:rPr>
        <w:t>possible</w:t>
      </w:r>
      <w:r w:rsidR="00FC7AAE" w:rsidRPr="00D25BA6">
        <w:rPr>
          <w:noProof/>
          <w:lang w:val="fr-CA" w:eastAsia="en-CA"/>
        </w:rPr>
        <w:t xml:space="preserve">. </w:t>
      </w:r>
      <w:r w:rsidR="003B2C0B" w:rsidRPr="00D25BA6">
        <w:rPr>
          <w:noProof/>
          <w:lang w:val="fr-CA" w:eastAsia="en-CA"/>
        </w:rPr>
        <w:t>Conscients de l’</w:t>
      </w:r>
      <w:r w:rsidR="002D7A4A" w:rsidRPr="00D25BA6">
        <w:rPr>
          <w:noProof/>
          <w:lang w:val="fr-CA" w:eastAsia="en-CA"/>
        </w:rPr>
        <w:t xml:space="preserve">importance </w:t>
      </w:r>
      <w:r w:rsidR="003B2C0B" w:rsidRPr="00D25BA6">
        <w:rPr>
          <w:noProof/>
          <w:lang w:val="fr-CA" w:eastAsia="en-CA"/>
        </w:rPr>
        <w:t xml:space="preserve">d’être guidés dans nos </w:t>
      </w:r>
      <w:r w:rsidR="00576216" w:rsidRPr="00D25BA6">
        <w:rPr>
          <w:noProof/>
          <w:lang w:val="fr-CA" w:eastAsia="en-CA"/>
        </w:rPr>
        <w:t xml:space="preserve">initiatives </w:t>
      </w:r>
      <w:r w:rsidR="003B2C0B" w:rsidRPr="00D25BA6">
        <w:rPr>
          <w:noProof/>
          <w:lang w:val="fr-CA" w:eastAsia="en-CA"/>
        </w:rPr>
        <w:t xml:space="preserve">par des personnes </w:t>
      </w:r>
      <w:r w:rsidR="002A5F1A" w:rsidRPr="00D25BA6">
        <w:rPr>
          <w:noProof/>
          <w:lang w:val="fr-CA" w:eastAsia="en-CA"/>
        </w:rPr>
        <w:t>dont c'est le vécu</w:t>
      </w:r>
      <w:r w:rsidR="002D7A4A" w:rsidRPr="00D25BA6">
        <w:rPr>
          <w:noProof/>
          <w:lang w:val="fr-CA" w:eastAsia="en-CA"/>
        </w:rPr>
        <w:t xml:space="preserve">, </w:t>
      </w:r>
      <w:r w:rsidR="002B519A" w:rsidRPr="00D25BA6">
        <w:rPr>
          <w:noProof/>
          <w:lang w:val="fr-CA" w:eastAsia="en-CA"/>
        </w:rPr>
        <w:t xml:space="preserve">nous avons constitué </w:t>
      </w:r>
      <w:r w:rsidR="003B2C0B" w:rsidRPr="00D25BA6">
        <w:rPr>
          <w:noProof/>
          <w:lang w:val="fr-CA" w:eastAsia="en-CA"/>
        </w:rPr>
        <w:t>le G</w:t>
      </w:r>
      <w:r w:rsidR="003B2C0B" w:rsidRPr="00D25BA6">
        <w:rPr>
          <w:noProof/>
          <w:lang w:val="fr-CA"/>
        </w:rPr>
        <w:t xml:space="preserve">roupe consultatif sur les pratiques des artistes sourds ou handicapés et de l’accès </w:t>
      </w:r>
      <w:r w:rsidR="003B2C0B" w:rsidRPr="00D25BA6">
        <w:rPr>
          <w:noProof/>
          <w:lang w:val="fr-CA" w:eastAsia="en-CA"/>
        </w:rPr>
        <w:t xml:space="preserve">pour recueillir </w:t>
      </w:r>
      <w:r w:rsidR="002D5535" w:rsidRPr="00D25BA6">
        <w:rPr>
          <w:noProof/>
          <w:lang w:val="fr-CA" w:eastAsia="en-CA"/>
        </w:rPr>
        <w:t>l</w:t>
      </w:r>
      <w:r w:rsidR="003B2C0B" w:rsidRPr="00D25BA6">
        <w:rPr>
          <w:noProof/>
          <w:lang w:val="fr-CA" w:eastAsia="en-CA"/>
        </w:rPr>
        <w:t xml:space="preserve">es commentaires </w:t>
      </w:r>
      <w:r w:rsidR="002D5535" w:rsidRPr="00D25BA6">
        <w:rPr>
          <w:noProof/>
          <w:lang w:val="fr-CA" w:eastAsia="en-CA"/>
        </w:rPr>
        <w:t xml:space="preserve">des artistes sourds ou handicapés </w:t>
      </w:r>
      <w:r w:rsidR="003B2C0B" w:rsidRPr="00D25BA6">
        <w:rPr>
          <w:noProof/>
          <w:lang w:val="fr-CA" w:eastAsia="en-CA"/>
        </w:rPr>
        <w:t>sur les enjeux et les nouveautés</w:t>
      </w:r>
      <w:r w:rsidR="002D5535" w:rsidRPr="00D25BA6">
        <w:rPr>
          <w:noProof/>
          <w:lang w:val="fr-CA" w:eastAsia="en-CA"/>
        </w:rPr>
        <w:t xml:space="preserve"> </w:t>
      </w:r>
      <w:r w:rsidR="000D7F69" w:rsidRPr="00D25BA6">
        <w:rPr>
          <w:noProof/>
          <w:lang w:val="fr-CA" w:eastAsia="en-CA"/>
        </w:rPr>
        <w:t xml:space="preserve">comme </w:t>
      </w:r>
      <w:r w:rsidR="003B2C0B" w:rsidRPr="00D25BA6">
        <w:rPr>
          <w:noProof/>
          <w:lang w:val="fr-CA" w:eastAsia="en-CA"/>
        </w:rPr>
        <w:t xml:space="preserve">sur les obstacles auxquels </w:t>
      </w:r>
      <w:r w:rsidR="002D5535" w:rsidRPr="00D25BA6">
        <w:rPr>
          <w:noProof/>
          <w:lang w:val="fr-CA" w:eastAsia="en-CA"/>
        </w:rPr>
        <w:t xml:space="preserve">ils </w:t>
      </w:r>
      <w:r w:rsidR="003B2C0B" w:rsidRPr="00D25BA6">
        <w:rPr>
          <w:noProof/>
          <w:lang w:val="fr-CA" w:eastAsia="en-CA"/>
        </w:rPr>
        <w:t>se heurtent en ce qui concerne les politiques, programmes et pratiques du CAO.</w:t>
      </w:r>
      <w:r w:rsidR="002D5535" w:rsidRPr="00D25BA6">
        <w:rPr>
          <w:noProof/>
          <w:lang w:val="fr-CA" w:eastAsia="en-CA"/>
        </w:rPr>
        <w:t xml:space="preserve"> Je suis reconnaissant aux membres de ce groupe de leur </w:t>
      </w:r>
      <w:r w:rsidR="003406CC" w:rsidRPr="00D25BA6">
        <w:rPr>
          <w:noProof/>
          <w:lang w:val="fr-CA" w:eastAsia="en-CA"/>
        </w:rPr>
        <w:t>contribution</w:t>
      </w:r>
      <w:r w:rsidR="002D7A4A" w:rsidRPr="00D25BA6">
        <w:rPr>
          <w:noProof/>
          <w:lang w:val="fr-CA" w:eastAsia="en-CA"/>
        </w:rPr>
        <w:t xml:space="preserve"> </w:t>
      </w:r>
      <w:r w:rsidR="002D5535" w:rsidRPr="00D25BA6">
        <w:rPr>
          <w:noProof/>
          <w:lang w:val="fr-CA" w:eastAsia="en-CA"/>
        </w:rPr>
        <w:t xml:space="preserve">à ce </w:t>
      </w:r>
      <w:r w:rsidR="00445A36" w:rsidRPr="00D25BA6">
        <w:rPr>
          <w:noProof/>
          <w:lang w:val="fr-CA" w:eastAsia="en-CA"/>
        </w:rPr>
        <w:t xml:space="preserve">nouveau </w:t>
      </w:r>
      <w:r w:rsidR="000D7F69" w:rsidRPr="00D25BA6">
        <w:rPr>
          <w:noProof/>
          <w:lang w:val="fr-CA" w:eastAsia="en-CA"/>
        </w:rPr>
        <w:t>plan d’accessibilité</w:t>
      </w:r>
      <w:r w:rsidR="002D7A4A" w:rsidRPr="00D25BA6">
        <w:rPr>
          <w:noProof/>
          <w:lang w:val="fr-CA" w:eastAsia="en-CA"/>
        </w:rPr>
        <w:t xml:space="preserve">. </w:t>
      </w:r>
      <w:r w:rsidR="000D7F69" w:rsidRPr="00D25BA6">
        <w:rPr>
          <w:noProof/>
          <w:lang w:val="fr-CA" w:eastAsia="en-CA"/>
        </w:rPr>
        <w:t xml:space="preserve">En plus, une artiste handicapée a été nommée cette année au conseil d’administration du CAO, </w:t>
      </w:r>
      <w:r w:rsidR="00445A36" w:rsidRPr="00D25BA6">
        <w:rPr>
          <w:noProof/>
          <w:lang w:val="fr-CA" w:eastAsia="en-CA"/>
        </w:rPr>
        <w:t>ce qui garantira que les personnes handicapées seront dirigées par leurs pairs et par une politique en la matière.</w:t>
      </w:r>
    </w:p>
    <w:p w14:paraId="32DABE8E" w14:textId="5145F769" w:rsidR="009C452B" w:rsidRPr="00D25BA6" w:rsidRDefault="00146605" w:rsidP="0062219E">
      <w:pPr>
        <w:rPr>
          <w:noProof/>
          <w:lang w:val="fr-CA" w:eastAsia="en-CA"/>
        </w:rPr>
      </w:pPr>
      <w:r w:rsidRPr="00D25BA6">
        <w:rPr>
          <w:noProof/>
          <w:lang w:val="fr-CA" w:eastAsia="en-CA"/>
        </w:rPr>
        <w:t xml:space="preserve">Au CAO, nous estimons </w:t>
      </w:r>
      <w:r w:rsidR="0062219E" w:rsidRPr="00D25BA6">
        <w:rPr>
          <w:noProof/>
          <w:lang w:val="fr-CA" w:eastAsia="en-CA"/>
        </w:rPr>
        <w:t>qu’il faut adopter une démarche à double facette </w:t>
      </w:r>
      <w:r w:rsidR="00860480" w:rsidRPr="00D25BA6">
        <w:rPr>
          <w:noProof/>
          <w:lang w:val="fr-CA" w:eastAsia="en-CA"/>
        </w:rPr>
        <w:t>pour</w:t>
      </w:r>
      <w:r w:rsidRPr="00D25BA6">
        <w:rPr>
          <w:noProof/>
          <w:lang w:val="fr-CA" w:eastAsia="en-CA"/>
        </w:rPr>
        <w:t xml:space="preserve"> favoriser un milieu des arts diversifié </w:t>
      </w:r>
      <w:r w:rsidR="00B97871" w:rsidRPr="00D25BA6">
        <w:rPr>
          <w:noProof/>
          <w:lang w:val="fr-CA" w:eastAsia="en-CA"/>
        </w:rPr>
        <w:t>qui intègre les personnes sourdes ou handicapées</w:t>
      </w:r>
      <w:r w:rsidR="00B10DA5">
        <w:rPr>
          <w:noProof/>
          <w:lang w:val="fr-CA" w:eastAsia="en-CA"/>
        </w:rPr>
        <w:t> </w:t>
      </w:r>
      <w:r w:rsidR="009C452B" w:rsidRPr="00D25BA6">
        <w:rPr>
          <w:noProof/>
          <w:lang w:val="fr-CA" w:eastAsia="en-CA"/>
        </w:rPr>
        <w:t xml:space="preserve">: </w:t>
      </w:r>
      <w:r w:rsidRPr="00D25BA6">
        <w:rPr>
          <w:noProof/>
          <w:lang w:val="fr-CA" w:eastAsia="en-CA"/>
        </w:rPr>
        <w:t xml:space="preserve">nous devons soutenir les artistes sourds ou handicapés en subventionnant leur pratique artistique tout comme nous devons </w:t>
      </w:r>
      <w:r w:rsidR="008D2C89" w:rsidRPr="00D25BA6">
        <w:rPr>
          <w:noProof/>
          <w:lang w:val="fr-CA" w:eastAsia="en-CA"/>
        </w:rPr>
        <w:t xml:space="preserve">édifier </w:t>
      </w:r>
      <w:r w:rsidRPr="00D25BA6">
        <w:rPr>
          <w:noProof/>
          <w:lang w:val="fr-CA" w:eastAsia="en-CA"/>
        </w:rPr>
        <w:t>un secteur des arts et de la culture qui</w:t>
      </w:r>
      <w:r w:rsidR="008D2C89" w:rsidRPr="00D25BA6">
        <w:rPr>
          <w:noProof/>
          <w:lang w:val="fr-CA" w:eastAsia="en-CA"/>
        </w:rPr>
        <w:t>, de manière générale,</w:t>
      </w:r>
      <w:r w:rsidRPr="00D25BA6">
        <w:rPr>
          <w:noProof/>
          <w:lang w:val="fr-CA" w:eastAsia="en-CA"/>
        </w:rPr>
        <w:t xml:space="preserve"> serait plus </w:t>
      </w:r>
      <w:r w:rsidR="009C452B" w:rsidRPr="00D25BA6">
        <w:rPr>
          <w:noProof/>
          <w:lang w:val="fr-CA" w:eastAsia="en-CA"/>
        </w:rPr>
        <w:t>inclusi</w:t>
      </w:r>
      <w:r w:rsidRPr="00D25BA6">
        <w:rPr>
          <w:noProof/>
          <w:lang w:val="fr-CA" w:eastAsia="en-CA"/>
        </w:rPr>
        <w:t>f</w:t>
      </w:r>
      <w:r w:rsidR="009C452B" w:rsidRPr="00D25BA6">
        <w:rPr>
          <w:noProof/>
          <w:lang w:val="fr-CA" w:eastAsia="en-CA"/>
        </w:rPr>
        <w:t xml:space="preserve">. </w:t>
      </w:r>
      <w:r w:rsidR="008D2C89" w:rsidRPr="00D25BA6">
        <w:rPr>
          <w:noProof/>
          <w:lang w:val="fr-CA" w:eastAsia="en-CA"/>
        </w:rPr>
        <w:t>Parallèlement</w:t>
      </w:r>
      <w:r w:rsidR="009C452B" w:rsidRPr="00D25BA6">
        <w:rPr>
          <w:noProof/>
          <w:lang w:val="fr-CA" w:eastAsia="en-CA"/>
        </w:rPr>
        <w:t xml:space="preserve">, </w:t>
      </w:r>
      <w:r w:rsidR="008D2C89" w:rsidRPr="00D25BA6">
        <w:rPr>
          <w:noProof/>
          <w:lang w:val="fr-CA" w:eastAsia="en-CA"/>
        </w:rPr>
        <w:t xml:space="preserve">il ne faut pas perdre de vue la seconde partie de notre </w:t>
      </w:r>
      <w:r w:rsidR="009C452B" w:rsidRPr="00D25BA6">
        <w:rPr>
          <w:noProof/>
          <w:lang w:val="fr-CA" w:eastAsia="en-CA"/>
        </w:rPr>
        <w:t xml:space="preserve">mandat </w:t>
      </w:r>
      <w:r w:rsidR="008D2C89" w:rsidRPr="00D25BA6">
        <w:rPr>
          <w:noProof/>
          <w:lang w:val="fr-CA" w:eastAsia="en-CA"/>
        </w:rPr>
        <w:t>formulée dans notre plan stratégique – l’</w:t>
      </w:r>
      <w:r w:rsidR="00125215" w:rsidRPr="00D25BA6">
        <w:rPr>
          <w:noProof/>
          <w:lang w:val="fr-CA" w:eastAsia="en-CA"/>
        </w:rPr>
        <w:t>intérêt public</w:t>
      </w:r>
      <w:r w:rsidR="008D2C89" w:rsidRPr="00D25BA6">
        <w:rPr>
          <w:noProof/>
          <w:lang w:val="fr-CA" w:eastAsia="en-CA"/>
        </w:rPr>
        <w:t xml:space="preserve"> – et chercher à </w:t>
      </w:r>
      <w:r w:rsidR="00B97871" w:rsidRPr="00D25BA6">
        <w:rPr>
          <w:noProof/>
          <w:lang w:val="fr-CA" w:eastAsia="en-CA"/>
        </w:rPr>
        <w:t>rendre le vécu artistique</w:t>
      </w:r>
      <w:r w:rsidR="009C452B" w:rsidRPr="00D25BA6">
        <w:rPr>
          <w:noProof/>
          <w:lang w:val="fr-CA" w:eastAsia="en-CA"/>
        </w:rPr>
        <w:t xml:space="preserve">, </w:t>
      </w:r>
      <w:r w:rsidR="00860480" w:rsidRPr="00D25BA6">
        <w:rPr>
          <w:noProof/>
          <w:lang w:val="fr-CA" w:eastAsia="en-CA"/>
        </w:rPr>
        <w:t>y compris les œuvres des artistes sourds ou handicapés</w:t>
      </w:r>
      <w:r w:rsidR="009C452B" w:rsidRPr="00D25BA6">
        <w:rPr>
          <w:noProof/>
          <w:lang w:val="fr-CA" w:eastAsia="en-CA"/>
        </w:rPr>
        <w:t xml:space="preserve">, </w:t>
      </w:r>
      <w:r w:rsidR="00B97871" w:rsidRPr="00D25BA6">
        <w:rPr>
          <w:noProof/>
          <w:lang w:val="fr-CA" w:eastAsia="en-CA"/>
        </w:rPr>
        <w:t xml:space="preserve">plus </w:t>
      </w:r>
      <w:r w:rsidR="009C452B" w:rsidRPr="00D25BA6">
        <w:rPr>
          <w:noProof/>
          <w:lang w:val="fr-CA" w:eastAsia="en-CA"/>
        </w:rPr>
        <w:t xml:space="preserve">accessible </w:t>
      </w:r>
      <w:r w:rsidR="00B97871" w:rsidRPr="00D25BA6">
        <w:rPr>
          <w:noProof/>
          <w:lang w:val="fr-CA" w:eastAsia="en-CA"/>
        </w:rPr>
        <w:t>au public ontarien</w:t>
      </w:r>
      <w:r w:rsidR="009C452B" w:rsidRPr="00D25BA6">
        <w:rPr>
          <w:noProof/>
          <w:lang w:val="fr-CA" w:eastAsia="en-CA"/>
        </w:rPr>
        <w:t xml:space="preserve">. </w:t>
      </w:r>
    </w:p>
    <w:p w14:paraId="0701486B" w14:textId="6A7511AD" w:rsidR="002D7A4A" w:rsidRPr="00D25BA6" w:rsidRDefault="0062219E" w:rsidP="0062219E">
      <w:pPr>
        <w:rPr>
          <w:noProof/>
          <w:lang w:val="fr-CA" w:eastAsia="en-CA"/>
        </w:rPr>
      </w:pPr>
      <w:r w:rsidRPr="00D25BA6">
        <w:rPr>
          <w:noProof/>
          <w:lang w:val="fr-CA" w:eastAsia="en-CA"/>
        </w:rPr>
        <w:t xml:space="preserve">Tout en prenant </w:t>
      </w:r>
      <w:r w:rsidR="00F61269" w:rsidRPr="00D25BA6">
        <w:rPr>
          <w:noProof/>
          <w:lang w:val="fr-CA" w:eastAsia="en-CA"/>
        </w:rPr>
        <w:t>au sérieux la conformité à la LAPHO</w:t>
      </w:r>
      <w:r w:rsidR="007E1777" w:rsidRPr="00D25BA6">
        <w:rPr>
          <w:noProof/>
          <w:lang w:val="fr-CA" w:eastAsia="en-CA"/>
        </w:rPr>
        <w:t xml:space="preserve">, </w:t>
      </w:r>
      <w:r w:rsidR="00F61269" w:rsidRPr="00D25BA6">
        <w:rPr>
          <w:noProof/>
          <w:lang w:val="fr-CA" w:eastAsia="en-CA"/>
        </w:rPr>
        <w:t xml:space="preserve">nous abordons l’accessibilité avec la conviction que le développement d’une </w:t>
      </w:r>
      <w:r w:rsidR="007E1777" w:rsidRPr="00D25BA6">
        <w:rPr>
          <w:noProof/>
          <w:lang w:val="fr-CA" w:eastAsia="en-CA"/>
        </w:rPr>
        <w:t>culture</w:t>
      </w:r>
      <w:r w:rsidR="00933A3C" w:rsidRPr="00D25BA6">
        <w:rPr>
          <w:noProof/>
          <w:lang w:val="fr-CA" w:eastAsia="en-CA"/>
        </w:rPr>
        <w:t xml:space="preserve"> </w:t>
      </w:r>
      <w:r w:rsidR="005C49E6" w:rsidRPr="00D25BA6">
        <w:rPr>
          <w:noProof/>
          <w:lang w:val="fr-CA" w:eastAsia="en-CA"/>
        </w:rPr>
        <w:t xml:space="preserve">artistique plus inclusive et plus </w:t>
      </w:r>
      <w:r w:rsidR="00F61269" w:rsidRPr="00D25BA6">
        <w:rPr>
          <w:noProof/>
          <w:lang w:val="fr-CA" w:eastAsia="en-CA"/>
        </w:rPr>
        <w:t>diversifiée mène à des normes d’excellence artistique généralement plus élevées</w:t>
      </w:r>
      <w:r w:rsidR="003406CC" w:rsidRPr="00D25BA6">
        <w:rPr>
          <w:noProof/>
          <w:lang w:val="fr-CA" w:eastAsia="en-CA"/>
        </w:rPr>
        <w:t xml:space="preserve">. </w:t>
      </w:r>
      <w:r w:rsidR="006F2324" w:rsidRPr="00D25BA6">
        <w:rPr>
          <w:noProof/>
          <w:lang w:val="fr-CA" w:eastAsia="en-CA"/>
        </w:rPr>
        <w:t xml:space="preserve">Au fur et à mesure de la croissance et de l’évolution de notre organisme, nous </w:t>
      </w:r>
      <w:r w:rsidR="00E3592B" w:rsidRPr="00D25BA6">
        <w:rPr>
          <w:noProof/>
          <w:lang w:val="fr-CA" w:eastAsia="en-CA"/>
        </w:rPr>
        <w:t>continue</w:t>
      </w:r>
      <w:r w:rsidR="006F2324" w:rsidRPr="00D25BA6">
        <w:rPr>
          <w:noProof/>
          <w:lang w:val="fr-CA" w:eastAsia="en-CA"/>
        </w:rPr>
        <w:t xml:space="preserve">rons à être attentifs aux besoins </w:t>
      </w:r>
      <w:r w:rsidRPr="00D25BA6">
        <w:rPr>
          <w:noProof/>
          <w:lang w:val="fr-CA" w:eastAsia="en-CA"/>
        </w:rPr>
        <w:t xml:space="preserve">des artistes sourds ou handicapés </w:t>
      </w:r>
      <w:r w:rsidR="006F2324" w:rsidRPr="00D25BA6">
        <w:rPr>
          <w:noProof/>
          <w:lang w:val="fr-CA" w:eastAsia="en-CA"/>
        </w:rPr>
        <w:t xml:space="preserve">et à nous y </w:t>
      </w:r>
      <w:r w:rsidR="002D7A4A" w:rsidRPr="00D25BA6">
        <w:rPr>
          <w:noProof/>
          <w:lang w:val="fr-CA" w:eastAsia="en-CA"/>
        </w:rPr>
        <w:t>adapt</w:t>
      </w:r>
      <w:r w:rsidR="006F2324" w:rsidRPr="00D25BA6">
        <w:rPr>
          <w:noProof/>
          <w:lang w:val="fr-CA" w:eastAsia="en-CA"/>
        </w:rPr>
        <w:t xml:space="preserve">er afin de soutenir </w:t>
      </w:r>
      <w:r w:rsidR="00E37181" w:rsidRPr="00D25BA6">
        <w:rPr>
          <w:noProof/>
          <w:lang w:val="fr-CA" w:eastAsia="en-CA"/>
        </w:rPr>
        <w:t xml:space="preserve">ces derniers </w:t>
      </w:r>
      <w:r w:rsidR="00F61269" w:rsidRPr="00D25BA6">
        <w:rPr>
          <w:noProof/>
          <w:lang w:val="fr-CA" w:eastAsia="en-CA"/>
        </w:rPr>
        <w:t xml:space="preserve">et de reconnaître </w:t>
      </w:r>
      <w:r w:rsidR="006F2324" w:rsidRPr="00D25BA6">
        <w:rPr>
          <w:noProof/>
          <w:lang w:val="fr-CA" w:eastAsia="en-CA"/>
        </w:rPr>
        <w:t>l’éventail des identités et des pratiques artistiques de tous les milieux</w:t>
      </w:r>
      <w:r w:rsidR="002D7A4A" w:rsidRPr="00D25BA6">
        <w:rPr>
          <w:noProof/>
          <w:lang w:val="fr-CA" w:eastAsia="en-CA"/>
        </w:rPr>
        <w:t>.</w:t>
      </w:r>
    </w:p>
    <w:p w14:paraId="5743F73A" w14:textId="167531D7" w:rsidR="00576216" w:rsidRPr="00D25BA6" w:rsidRDefault="009535CD" w:rsidP="00785B9F">
      <w:pPr>
        <w:rPr>
          <w:noProof/>
          <w:lang w:val="fr-CA" w:eastAsia="en-CA"/>
        </w:rPr>
      </w:pPr>
      <w:r w:rsidRPr="00D25BA6">
        <w:rPr>
          <w:noProof/>
          <w:lang w:val="fr-CA" w:eastAsia="en-CA"/>
        </w:rPr>
        <w:t>Meilleures salutations</w:t>
      </w:r>
      <w:r w:rsidR="00620E94" w:rsidRPr="00D25BA6">
        <w:rPr>
          <w:noProof/>
          <w:lang w:val="fr-CA" w:eastAsia="en-CA"/>
        </w:rPr>
        <w:t xml:space="preserve">, </w:t>
      </w:r>
    </w:p>
    <w:p w14:paraId="65705B69" w14:textId="77777777" w:rsidR="00620E94" w:rsidRPr="00D25BA6" w:rsidRDefault="00620E94" w:rsidP="00785B9F">
      <w:pPr>
        <w:rPr>
          <w:noProof/>
          <w:lang w:val="fr-CA" w:eastAsia="en-CA"/>
        </w:rPr>
      </w:pPr>
      <w:r w:rsidRPr="00D25BA6">
        <w:rPr>
          <w:noProof/>
          <w:lang w:val="fr-CA" w:eastAsia="en-CA"/>
        </w:rPr>
        <w:t>Peter Caldwell</w:t>
      </w:r>
    </w:p>
    <w:p w14:paraId="09B6C97D" w14:textId="77D75240" w:rsidR="008C2C85" w:rsidRPr="00D25BA6" w:rsidRDefault="008C2C85" w:rsidP="008C2C85">
      <w:pPr>
        <w:pStyle w:val="Heading1"/>
        <w:rPr>
          <w:noProof/>
          <w:lang w:val="fr-CA"/>
        </w:rPr>
      </w:pPr>
      <w:bookmarkStart w:id="3" w:name="_plez40jlmey"/>
      <w:bookmarkStart w:id="4" w:name="_Toc501462741"/>
      <w:bookmarkEnd w:id="3"/>
      <w:r w:rsidRPr="00D25BA6">
        <w:rPr>
          <w:noProof/>
          <w:lang w:val="fr-CA"/>
        </w:rPr>
        <w:t>Déclaration d'engagement en matière d'accessibilité</w:t>
      </w:r>
      <w:bookmarkEnd w:id="4"/>
    </w:p>
    <w:p w14:paraId="24D9681D" w14:textId="32A2C088" w:rsidR="00490802" w:rsidRPr="00D25BA6" w:rsidRDefault="00490802" w:rsidP="007A25C4">
      <w:pPr>
        <w:rPr>
          <w:noProof/>
          <w:lang w:val="fr-CA"/>
        </w:rPr>
      </w:pPr>
      <w:r w:rsidRPr="00D25BA6">
        <w:rPr>
          <w:noProof/>
          <w:lang w:val="fr-CA"/>
        </w:rPr>
        <w:t xml:space="preserve">À titre d’organisme public, de subventionneur et d’employeur, </w:t>
      </w:r>
      <w:r w:rsidR="002F5EFF" w:rsidRPr="00D25BA6">
        <w:rPr>
          <w:noProof/>
          <w:lang w:val="fr-CA"/>
        </w:rPr>
        <w:t xml:space="preserve">le CAO </w:t>
      </w:r>
      <w:r w:rsidRPr="00D25BA6">
        <w:rPr>
          <w:noProof/>
          <w:lang w:val="fr-CA"/>
        </w:rPr>
        <w:t xml:space="preserve">souscrit aux principes d’accès et d'équité. Nous traitons tout le monde de façon équitable et tenons compte des différents obstacles et besoins pour donner à tous les groupes et à toutes les communautés l’accès à nos initiatives et ressources.  </w:t>
      </w:r>
    </w:p>
    <w:p w14:paraId="45958B58" w14:textId="0A404246" w:rsidR="009B4FCE" w:rsidRPr="00D25BA6" w:rsidRDefault="002F5EFF" w:rsidP="00785B9F">
      <w:pPr>
        <w:rPr>
          <w:noProof/>
          <w:lang w:val="fr-CA"/>
        </w:rPr>
      </w:pPr>
      <w:r w:rsidRPr="00D25BA6">
        <w:rPr>
          <w:noProof/>
          <w:lang w:val="fr-CA"/>
        </w:rPr>
        <w:t xml:space="preserve">Dans son </w:t>
      </w:r>
      <w:r w:rsidR="00BB067F" w:rsidRPr="00D25BA6">
        <w:rPr>
          <w:noProof/>
          <w:lang w:val="fr-CA"/>
        </w:rPr>
        <w:t>plan d'équité</w:t>
      </w:r>
      <w:r w:rsidRPr="00D25BA6">
        <w:rPr>
          <w:noProof/>
          <w:lang w:val="fr-CA"/>
        </w:rPr>
        <w:t xml:space="preserve">, le CAO </w:t>
      </w:r>
      <w:r w:rsidR="00BB067F" w:rsidRPr="00D25BA6">
        <w:rPr>
          <w:noProof/>
          <w:lang w:val="fr-CA"/>
        </w:rPr>
        <w:t xml:space="preserve">précise </w:t>
      </w:r>
      <w:r w:rsidRPr="00D25BA6">
        <w:rPr>
          <w:noProof/>
          <w:lang w:val="fr-CA"/>
        </w:rPr>
        <w:t>s</w:t>
      </w:r>
      <w:r w:rsidR="00BB067F" w:rsidRPr="00D25BA6">
        <w:rPr>
          <w:noProof/>
          <w:lang w:val="fr-CA"/>
        </w:rPr>
        <w:t xml:space="preserve">a vision et </w:t>
      </w:r>
      <w:r w:rsidRPr="00D25BA6">
        <w:rPr>
          <w:noProof/>
          <w:lang w:val="fr-CA"/>
        </w:rPr>
        <w:t xml:space="preserve">son </w:t>
      </w:r>
      <w:r w:rsidR="00BB067F" w:rsidRPr="00D25BA6">
        <w:rPr>
          <w:noProof/>
          <w:lang w:val="fr-CA"/>
        </w:rPr>
        <w:t xml:space="preserve">engagement </w:t>
      </w:r>
      <w:r w:rsidRPr="00D25BA6">
        <w:rPr>
          <w:noProof/>
          <w:lang w:val="fr-CA"/>
        </w:rPr>
        <w:t>en matière d’équité </w:t>
      </w:r>
      <w:r w:rsidR="009B4FCE" w:rsidRPr="00D25BA6">
        <w:rPr>
          <w:noProof/>
          <w:lang w:val="fr-CA"/>
        </w:rPr>
        <w:t xml:space="preserve">: </w:t>
      </w:r>
    </w:p>
    <w:p w14:paraId="6C90F80E" w14:textId="77DE73BF" w:rsidR="00677558" w:rsidRPr="00D25BA6" w:rsidRDefault="00677558" w:rsidP="00677558">
      <w:pPr>
        <w:rPr>
          <w:noProof/>
          <w:lang w:val="fr-CA"/>
        </w:rPr>
      </w:pPr>
      <w:r w:rsidRPr="00D25BA6">
        <w:rPr>
          <w:noProof/>
          <w:lang w:val="fr-CA"/>
        </w:rPr>
        <w:t>« Nous tenons en grande estime les artistes de l’Ontario, qui contribuent à façonner la société dynamique et plurielle dans laquelle nous vivons et expriment la richesse de nos vécus, histoires et cultures. À titre d’organisme public, de subventionneur et d’employeur, le CAO s’engage donc à promouvoir les arts dans toute leur diversité, en apportant aux artistes, aux pratiques artistiques, aux milieux artistiques et à son propre personnel un soutien caractérisé par l’inclusion. »</w:t>
      </w:r>
    </w:p>
    <w:p w14:paraId="2456FD91" w14:textId="4B68AC94" w:rsidR="002F5EFF" w:rsidRPr="00D25BA6" w:rsidRDefault="002F5EFF" w:rsidP="002F5EFF">
      <w:pPr>
        <w:rPr>
          <w:noProof/>
          <w:lang w:val="fr-CA"/>
        </w:rPr>
      </w:pPr>
      <w:r w:rsidRPr="00D25BA6">
        <w:rPr>
          <w:rFonts w:cs="Arial"/>
          <w:noProof/>
          <w:lang w:val="fr-CA"/>
        </w:rPr>
        <w:lastRenderedPageBreak/>
        <w:t xml:space="preserve">Nous sommes par conséquent fermement déterminés à cerner et à éliminer les obstacles, et tenons à assurer l'accessibilité </w:t>
      </w:r>
      <w:r w:rsidR="00DF0F80" w:rsidRPr="00D25BA6">
        <w:rPr>
          <w:rFonts w:cs="Arial"/>
          <w:noProof/>
          <w:lang w:val="fr-CA"/>
        </w:rPr>
        <w:t xml:space="preserve">de nos </w:t>
      </w:r>
      <w:r w:rsidR="00DF0F80" w:rsidRPr="00D25BA6">
        <w:rPr>
          <w:noProof/>
          <w:lang w:val="fr-CA" w:eastAsia="en-CA"/>
        </w:rPr>
        <w:t xml:space="preserve">programmes et services </w:t>
      </w:r>
      <w:r w:rsidRPr="00D25BA6">
        <w:rPr>
          <w:rFonts w:cs="Arial"/>
          <w:noProof/>
          <w:lang w:val="fr-CA"/>
        </w:rPr>
        <w:t xml:space="preserve">à tous les Ontariens en nous conformant à la </w:t>
      </w:r>
      <w:r w:rsidRPr="00D25BA6">
        <w:rPr>
          <w:i/>
          <w:iCs/>
          <w:noProof/>
          <w:lang w:val="fr-CA" w:eastAsia="en-CA"/>
        </w:rPr>
        <w:t>Loi de 2005 sur l'accessibilité pour les personnes handicapées de l'Ontario</w:t>
      </w:r>
      <w:r w:rsidRPr="00D25BA6">
        <w:rPr>
          <w:noProof/>
          <w:lang w:val="fr-CA" w:eastAsia="en-CA"/>
        </w:rPr>
        <w:t xml:space="preserve"> (LAPHO), </w:t>
      </w:r>
      <w:r w:rsidRPr="00D25BA6">
        <w:rPr>
          <w:rFonts w:cs="Arial"/>
          <w:noProof/>
          <w:lang w:val="fr-CA"/>
        </w:rPr>
        <w:t xml:space="preserve">au </w:t>
      </w:r>
      <w:r w:rsidRPr="00D25BA6">
        <w:rPr>
          <w:rFonts w:cs="Arial"/>
          <w:i/>
          <w:iCs/>
          <w:noProof/>
          <w:lang w:val="fr-CA"/>
        </w:rPr>
        <w:t>Règlement sur les normes d'accessibilité intégrées</w:t>
      </w:r>
      <w:r w:rsidRPr="00D25BA6">
        <w:rPr>
          <w:rFonts w:cs="Arial"/>
          <w:noProof/>
          <w:lang w:val="fr-CA"/>
        </w:rPr>
        <w:t xml:space="preserve"> (RNAI) et à d’autres normes </w:t>
      </w:r>
      <w:r w:rsidR="00187F53">
        <w:rPr>
          <w:rFonts w:cs="Arial"/>
          <w:noProof/>
          <w:lang w:val="fr-CA"/>
        </w:rPr>
        <w:t xml:space="preserve">qui pourraient </w:t>
      </w:r>
      <w:r w:rsidRPr="00D25BA6">
        <w:rPr>
          <w:rFonts w:cs="Arial"/>
          <w:noProof/>
          <w:lang w:val="fr-CA"/>
        </w:rPr>
        <w:t xml:space="preserve">éventuellement </w:t>
      </w:r>
      <w:r w:rsidR="00187F53">
        <w:rPr>
          <w:rFonts w:cs="Arial"/>
          <w:noProof/>
          <w:lang w:val="fr-CA"/>
        </w:rPr>
        <w:t xml:space="preserve">être </w:t>
      </w:r>
      <w:r w:rsidR="00C94DA3" w:rsidRPr="00C94DA3">
        <w:rPr>
          <w:rFonts w:cs="Arial"/>
          <w:noProof/>
          <w:lang w:val="fr-CA"/>
        </w:rPr>
        <w:t>adoptées</w:t>
      </w:r>
      <w:r w:rsidRPr="00D25BA6">
        <w:rPr>
          <w:rFonts w:cs="Arial"/>
          <w:noProof/>
          <w:lang w:val="fr-CA"/>
        </w:rPr>
        <w:t xml:space="preserve">, tout en </w:t>
      </w:r>
      <w:r w:rsidRPr="00D25BA6">
        <w:rPr>
          <w:noProof/>
          <w:lang w:val="fr-CA"/>
        </w:rPr>
        <w:t xml:space="preserve">soulignant que l’élimination des obstacles et l'augmentation de l’aide aux artistes sourds ou handicapés reflètent un engagement qui dépasse de loin les exigences de la LAPHO. </w:t>
      </w:r>
    </w:p>
    <w:p w14:paraId="46E79854" w14:textId="6D5F7520" w:rsidR="00212010" w:rsidRPr="00D25BA6" w:rsidRDefault="00DF0F80" w:rsidP="00785B9F">
      <w:pPr>
        <w:rPr>
          <w:noProof/>
          <w:lang w:val="fr-CA"/>
        </w:rPr>
      </w:pPr>
      <w:r w:rsidRPr="00D25BA6">
        <w:rPr>
          <w:noProof/>
          <w:lang w:val="fr-CA"/>
        </w:rPr>
        <w:t xml:space="preserve">Le CAO tient non seulement </w:t>
      </w:r>
      <w:r w:rsidR="00A07639" w:rsidRPr="00D25BA6">
        <w:rPr>
          <w:noProof/>
          <w:lang w:val="fr-CA"/>
        </w:rPr>
        <w:t>à r</w:t>
      </w:r>
      <w:r w:rsidRPr="00D25BA6">
        <w:rPr>
          <w:noProof/>
          <w:lang w:val="fr-CA"/>
        </w:rPr>
        <w:t>e</w:t>
      </w:r>
      <w:r w:rsidR="00A07639" w:rsidRPr="00D25BA6">
        <w:rPr>
          <w:noProof/>
          <w:lang w:val="fr-CA"/>
        </w:rPr>
        <w:t xml:space="preserve">specter </w:t>
      </w:r>
      <w:r w:rsidRPr="00D25BA6">
        <w:rPr>
          <w:noProof/>
          <w:lang w:val="fr-CA"/>
        </w:rPr>
        <w:t>toutes l</w:t>
      </w:r>
      <w:r w:rsidR="00156771" w:rsidRPr="00D25BA6">
        <w:rPr>
          <w:noProof/>
          <w:lang w:val="fr-CA"/>
        </w:rPr>
        <w:t>es normes de la LAPHO</w:t>
      </w:r>
      <w:r w:rsidR="00212010" w:rsidRPr="00D25BA6">
        <w:rPr>
          <w:noProof/>
          <w:lang w:val="fr-CA"/>
        </w:rPr>
        <w:t xml:space="preserve">, </w:t>
      </w:r>
      <w:r w:rsidRPr="00D25BA6">
        <w:rPr>
          <w:noProof/>
          <w:lang w:val="fr-CA"/>
        </w:rPr>
        <w:t xml:space="preserve">mais </w:t>
      </w:r>
      <w:r w:rsidR="00156771" w:rsidRPr="00D25BA6">
        <w:rPr>
          <w:noProof/>
          <w:lang w:val="fr-CA"/>
        </w:rPr>
        <w:t xml:space="preserve">s’emploie activement à éliminer dans ses politiques, programmes, processus et services les obstacles auxquels les artistes sourds ou handicapés </w:t>
      </w:r>
      <w:r w:rsidR="00C94DA3">
        <w:rPr>
          <w:noProof/>
          <w:lang w:val="fr-CA"/>
        </w:rPr>
        <w:t xml:space="preserve">seraient susceptibles de </w:t>
      </w:r>
      <w:r w:rsidR="00156771" w:rsidRPr="00D25BA6">
        <w:rPr>
          <w:noProof/>
          <w:lang w:val="fr-CA"/>
        </w:rPr>
        <w:t>se heurter</w:t>
      </w:r>
      <w:r w:rsidR="003E0AAC" w:rsidRPr="00D25BA6">
        <w:rPr>
          <w:noProof/>
          <w:lang w:val="fr-CA"/>
        </w:rPr>
        <w:t>.</w:t>
      </w:r>
      <w:r w:rsidR="00733D51" w:rsidRPr="00D25BA6">
        <w:rPr>
          <w:noProof/>
          <w:lang w:val="fr-CA"/>
        </w:rPr>
        <w:t xml:space="preserve"> </w:t>
      </w:r>
    </w:p>
    <w:p w14:paraId="6B035B5A" w14:textId="10D5C947" w:rsidR="00A07639" w:rsidRPr="00D25BA6" w:rsidRDefault="009D2E61" w:rsidP="00C94DA3">
      <w:pPr>
        <w:rPr>
          <w:noProof/>
          <w:lang w:val="fr-CA"/>
        </w:rPr>
      </w:pPr>
      <w:r w:rsidRPr="00D25BA6">
        <w:rPr>
          <w:noProof/>
          <w:lang w:val="fr-CA"/>
        </w:rPr>
        <w:t>Les artistes handicapés sont des personnes qui ont une déficience d’ordre physique, d’ordre mental ou en matière d’apprentissage, perceptible ou non, accompagnée d’effets à long terme, temporaires ou variables.</w:t>
      </w:r>
      <w:r w:rsidR="00C94DA3">
        <w:rPr>
          <w:noProof/>
          <w:lang w:val="fr-CA"/>
        </w:rPr>
        <w:t xml:space="preserve"> </w:t>
      </w:r>
      <w:r w:rsidRPr="00D25BA6">
        <w:rPr>
          <w:noProof/>
          <w:lang w:val="fr-CA"/>
        </w:rPr>
        <w:t xml:space="preserve">Le CAO distingue les artistes sourds des artistes handicapés en se fondant </w:t>
      </w:r>
      <w:r w:rsidR="00A07639" w:rsidRPr="00D25BA6">
        <w:rPr>
          <w:noProof/>
          <w:lang w:val="fr-CA"/>
        </w:rPr>
        <w:t xml:space="preserve">sur la définition de </w:t>
      </w:r>
      <w:r w:rsidRPr="00D25BA6">
        <w:rPr>
          <w:noProof/>
          <w:lang w:val="fr-CA"/>
        </w:rPr>
        <w:t xml:space="preserve">« culturellement sourds » </w:t>
      </w:r>
      <w:r w:rsidR="00A07639" w:rsidRPr="00D25BA6">
        <w:rPr>
          <w:noProof/>
          <w:lang w:val="fr-CA"/>
        </w:rPr>
        <w:t>formulée par la Société canadienne de l'ouïe : « individus qui s’identifient à la langue et à la culture, et participent à la société des personnes sourdes ».</w:t>
      </w:r>
    </w:p>
    <w:p w14:paraId="49C9F3F0" w14:textId="28249D73" w:rsidR="009B4FCE" w:rsidRPr="00D25BA6" w:rsidRDefault="008C2C85" w:rsidP="00D062DB">
      <w:pPr>
        <w:pStyle w:val="Heading1"/>
        <w:rPr>
          <w:noProof/>
          <w:lang w:val="fr-CA"/>
        </w:rPr>
      </w:pPr>
      <w:bookmarkStart w:id="5" w:name="_Toc501462742"/>
      <w:r w:rsidRPr="00D25BA6">
        <w:rPr>
          <w:noProof/>
          <w:lang w:val="fr-CA"/>
        </w:rPr>
        <w:t>Objectifs d'accessibilité</w:t>
      </w:r>
      <w:bookmarkEnd w:id="5"/>
    </w:p>
    <w:p w14:paraId="6677362A" w14:textId="3926DDBE" w:rsidR="003E6537" w:rsidRPr="00D25BA6" w:rsidRDefault="003E6537" w:rsidP="003E6537">
      <w:pPr>
        <w:rPr>
          <w:noProof/>
          <w:lang w:val="fr-CA"/>
        </w:rPr>
      </w:pPr>
      <w:r w:rsidRPr="00D25BA6">
        <w:rPr>
          <w:noProof/>
          <w:lang w:val="fr-CA"/>
        </w:rPr>
        <w:t xml:space="preserve">Le CAO s’efforce de veiller à ce que ses politiques, pratiques et procédures </w:t>
      </w:r>
      <w:r w:rsidR="007C1902" w:rsidRPr="00D25BA6">
        <w:rPr>
          <w:noProof/>
          <w:lang w:val="fr-CA"/>
        </w:rPr>
        <w:t xml:space="preserve">en matière d'accessibilité </w:t>
      </w:r>
      <w:r w:rsidRPr="00D25BA6">
        <w:rPr>
          <w:noProof/>
          <w:lang w:val="fr-CA"/>
        </w:rPr>
        <w:t>se conforment aux objectifs suivants</w:t>
      </w:r>
      <w:r w:rsidR="007C1902" w:rsidRPr="00D25BA6">
        <w:rPr>
          <w:noProof/>
          <w:lang w:val="fr-CA"/>
        </w:rPr>
        <w:t> </w:t>
      </w:r>
      <w:r w:rsidRPr="00D25BA6">
        <w:rPr>
          <w:noProof/>
          <w:lang w:val="fr-CA"/>
        </w:rPr>
        <w:t>:</w:t>
      </w:r>
    </w:p>
    <w:p w14:paraId="161F2E2E" w14:textId="556A2283" w:rsidR="00EF3329" w:rsidRPr="00D25BA6" w:rsidRDefault="00A65DE4" w:rsidP="00FA0046">
      <w:pPr>
        <w:pStyle w:val="ListParagraph"/>
        <w:numPr>
          <w:ilvl w:val="0"/>
          <w:numId w:val="15"/>
        </w:numPr>
        <w:rPr>
          <w:noProof/>
          <w:lang w:val="fr-CA"/>
        </w:rPr>
      </w:pPr>
      <w:r w:rsidRPr="00D25BA6">
        <w:rPr>
          <w:noProof/>
          <w:lang w:val="fr-CA"/>
        </w:rPr>
        <w:t xml:space="preserve">Veiller à ce que les personnes sourdes ou handicapées </w:t>
      </w:r>
      <w:r w:rsidR="00EF3329" w:rsidRPr="00D25BA6">
        <w:rPr>
          <w:noProof/>
          <w:lang w:val="fr-CA"/>
        </w:rPr>
        <w:t>continue</w:t>
      </w:r>
      <w:r w:rsidRPr="00D25BA6">
        <w:rPr>
          <w:noProof/>
          <w:lang w:val="fr-CA"/>
        </w:rPr>
        <w:t>nt à avoir un accès équitable à l’</w:t>
      </w:r>
      <w:r w:rsidR="00EF3329" w:rsidRPr="00D25BA6">
        <w:rPr>
          <w:noProof/>
          <w:lang w:val="fr-CA"/>
        </w:rPr>
        <w:t xml:space="preserve">information, </w:t>
      </w:r>
      <w:r w:rsidRPr="00D25BA6">
        <w:rPr>
          <w:noProof/>
          <w:lang w:val="fr-CA"/>
        </w:rPr>
        <w:t>à l’</w:t>
      </w:r>
      <w:r w:rsidR="00EF3329" w:rsidRPr="00D25BA6">
        <w:rPr>
          <w:noProof/>
          <w:lang w:val="fr-CA"/>
        </w:rPr>
        <w:t>emplo</w:t>
      </w:r>
      <w:r w:rsidRPr="00D25BA6">
        <w:rPr>
          <w:noProof/>
          <w:lang w:val="fr-CA"/>
        </w:rPr>
        <w:t xml:space="preserve">i, aux programmes et aux </w:t>
      </w:r>
      <w:r w:rsidR="00EF3329" w:rsidRPr="00D25BA6">
        <w:rPr>
          <w:noProof/>
          <w:lang w:val="fr-CA"/>
        </w:rPr>
        <w:t xml:space="preserve">services </w:t>
      </w:r>
      <w:r w:rsidRPr="00D25BA6">
        <w:rPr>
          <w:noProof/>
          <w:lang w:val="fr-CA"/>
        </w:rPr>
        <w:t>du CAO</w:t>
      </w:r>
      <w:r w:rsidR="00FA0046" w:rsidRPr="00D25BA6">
        <w:rPr>
          <w:noProof/>
          <w:lang w:val="fr-CA"/>
        </w:rPr>
        <w:t xml:space="preserve">, accès </w:t>
      </w:r>
      <w:r w:rsidRPr="00D25BA6">
        <w:rPr>
          <w:noProof/>
          <w:lang w:val="fr-CA"/>
        </w:rPr>
        <w:t xml:space="preserve">qui </w:t>
      </w:r>
      <w:r w:rsidR="00EF3329" w:rsidRPr="00D25BA6">
        <w:rPr>
          <w:noProof/>
          <w:lang w:val="fr-CA"/>
        </w:rPr>
        <w:t>respect</w:t>
      </w:r>
      <w:r w:rsidRPr="00D25BA6">
        <w:rPr>
          <w:noProof/>
          <w:lang w:val="fr-CA"/>
        </w:rPr>
        <w:t>e</w:t>
      </w:r>
      <w:r w:rsidR="00EF3329" w:rsidRPr="00D25BA6">
        <w:rPr>
          <w:noProof/>
          <w:lang w:val="fr-CA"/>
        </w:rPr>
        <w:t xml:space="preserve"> </w:t>
      </w:r>
      <w:r w:rsidRPr="00D25BA6">
        <w:rPr>
          <w:noProof/>
          <w:lang w:val="fr-CA"/>
        </w:rPr>
        <w:t>leur</w:t>
      </w:r>
      <w:r w:rsidR="00EF3329" w:rsidRPr="00D25BA6">
        <w:rPr>
          <w:noProof/>
          <w:lang w:val="fr-CA"/>
        </w:rPr>
        <w:t xml:space="preserve"> dignit</w:t>
      </w:r>
      <w:r w:rsidRPr="00D25BA6">
        <w:rPr>
          <w:noProof/>
          <w:lang w:val="fr-CA"/>
        </w:rPr>
        <w:t>é</w:t>
      </w:r>
      <w:r w:rsidR="00EF3329" w:rsidRPr="00D25BA6">
        <w:rPr>
          <w:noProof/>
          <w:lang w:val="fr-CA"/>
        </w:rPr>
        <w:t xml:space="preserve"> </w:t>
      </w:r>
      <w:r w:rsidRPr="00D25BA6">
        <w:rPr>
          <w:noProof/>
          <w:lang w:val="fr-CA"/>
        </w:rPr>
        <w:t xml:space="preserve">et leur </w:t>
      </w:r>
      <w:r w:rsidR="00FA0046" w:rsidRPr="00D25BA6">
        <w:rPr>
          <w:noProof/>
          <w:lang w:val="fr-CA"/>
        </w:rPr>
        <w:t>autonomie</w:t>
      </w:r>
      <w:r w:rsidRPr="00D25BA6">
        <w:rPr>
          <w:noProof/>
          <w:lang w:val="fr-CA"/>
        </w:rPr>
        <w:t>.</w:t>
      </w:r>
    </w:p>
    <w:p w14:paraId="07EE9316" w14:textId="35796A17" w:rsidR="008515D7" w:rsidRPr="00D25BA6" w:rsidRDefault="00A65DE4" w:rsidP="00785B9F">
      <w:pPr>
        <w:pStyle w:val="ListParagraph"/>
        <w:numPr>
          <w:ilvl w:val="0"/>
          <w:numId w:val="15"/>
        </w:numPr>
        <w:rPr>
          <w:noProof/>
          <w:lang w:val="fr-CA"/>
        </w:rPr>
      </w:pPr>
      <w:r w:rsidRPr="00D25BA6">
        <w:rPr>
          <w:noProof/>
          <w:lang w:val="fr-CA"/>
        </w:rPr>
        <w:t>Réa</w:t>
      </w:r>
      <w:r w:rsidR="00991260" w:rsidRPr="00D25BA6">
        <w:rPr>
          <w:noProof/>
          <w:lang w:val="fr-CA"/>
        </w:rPr>
        <w:t>g</w:t>
      </w:r>
      <w:r w:rsidRPr="00D25BA6">
        <w:rPr>
          <w:noProof/>
          <w:lang w:val="fr-CA"/>
        </w:rPr>
        <w:t xml:space="preserve">ir aux commentaires concernant l’accessibilité au CAO et plus généralement au soutien </w:t>
      </w:r>
      <w:r w:rsidR="00991260" w:rsidRPr="00D25BA6">
        <w:rPr>
          <w:noProof/>
          <w:lang w:val="fr-CA"/>
        </w:rPr>
        <w:t>des artistes sourds ou handicapés</w:t>
      </w:r>
      <w:r w:rsidRPr="00D25BA6">
        <w:rPr>
          <w:noProof/>
          <w:lang w:val="fr-CA"/>
        </w:rPr>
        <w:t>.</w:t>
      </w:r>
    </w:p>
    <w:p w14:paraId="6CB50953" w14:textId="5980F52E" w:rsidR="00EF3329" w:rsidRPr="00D25BA6" w:rsidRDefault="00991260" w:rsidP="00EF3329">
      <w:pPr>
        <w:pStyle w:val="ListParagraph"/>
        <w:numPr>
          <w:ilvl w:val="0"/>
          <w:numId w:val="15"/>
        </w:numPr>
        <w:rPr>
          <w:noProof/>
          <w:lang w:val="fr-CA"/>
        </w:rPr>
      </w:pPr>
      <w:r w:rsidRPr="00D25BA6">
        <w:rPr>
          <w:noProof/>
          <w:lang w:val="fr-CA"/>
        </w:rPr>
        <w:t xml:space="preserve">Favoriser les pratiques et </w:t>
      </w:r>
      <w:r w:rsidR="00FA0046" w:rsidRPr="00D25BA6">
        <w:rPr>
          <w:noProof/>
          <w:lang w:val="fr-CA"/>
        </w:rPr>
        <w:t xml:space="preserve">l’évolution </w:t>
      </w:r>
      <w:r w:rsidRPr="00D25BA6">
        <w:rPr>
          <w:noProof/>
          <w:lang w:val="fr-CA"/>
        </w:rPr>
        <w:t>des pratiques des artistes sourds ou handicapés</w:t>
      </w:r>
      <w:r w:rsidR="00EF3329" w:rsidRPr="00D25BA6">
        <w:rPr>
          <w:noProof/>
          <w:lang w:val="fr-CA"/>
        </w:rPr>
        <w:t xml:space="preserve">, </w:t>
      </w:r>
      <w:r w:rsidRPr="00D25BA6">
        <w:rPr>
          <w:noProof/>
          <w:lang w:val="fr-CA"/>
        </w:rPr>
        <w:t>tout en reconnaissant la diversité des identités et</w:t>
      </w:r>
      <w:r w:rsidR="00290038">
        <w:rPr>
          <w:noProof/>
          <w:lang w:val="fr-CA"/>
        </w:rPr>
        <w:t xml:space="preserve"> des</w:t>
      </w:r>
      <w:r w:rsidRPr="00D25BA6">
        <w:rPr>
          <w:noProof/>
          <w:lang w:val="fr-CA"/>
        </w:rPr>
        <w:t xml:space="preserve"> pratiques artistiques </w:t>
      </w:r>
      <w:r w:rsidR="00846000">
        <w:rPr>
          <w:noProof/>
          <w:lang w:val="fr-CA"/>
        </w:rPr>
        <w:t>dans l</w:t>
      </w:r>
      <w:r w:rsidRPr="00D25BA6">
        <w:rPr>
          <w:noProof/>
          <w:lang w:val="fr-CA"/>
        </w:rPr>
        <w:t>es communautés</w:t>
      </w:r>
      <w:r w:rsidR="00EF3329" w:rsidRPr="00D25BA6">
        <w:rPr>
          <w:noProof/>
          <w:lang w:val="fr-CA" w:eastAsia="en-CA"/>
        </w:rPr>
        <w:t>.</w:t>
      </w:r>
    </w:p>
    <w:p w14:paraId="754300A4" w14:textId="5F83C7C2" w:rsidR="008515D7" w:rsidRPr="00D25BA6" w:rsidRDefault="00991260" w:rsidP="0010236C">
      <w:pPr>
        <w:pStyle w:val="ListParagraph"/>
        <w:numPr>
          <w:ilvl w:val="0"/>
          <w:numId w:val="15"/>
        </w:numPr>
        <w:rPr>
          <w:noProof/>
          <w:lang w:val="fr-CA"/>
        </w:rPr>
      </w:pPr>
      <w:r w:rsidRPr="00D25BA6">
        <w:rPr>
          <w:noProof/>
          <w:lang w:val="fr-CA"/>
        </w:rPr>
        <w:t>Recueillir des données</w:t>
      </w:r>
      <w:r w:rsidR="00C310AA" w:rsidRPr="00D25BA6">
        <w:rPr>
          <w:noProof/>
          <w:lang w:val="fr-CA"/>
        </w:rPr>
        <w:t xml:space="preserve">, </w:t>
      </w:r>
      <w:r w:rsidR="0010236C" w:rsidRPr="00D25BA6">
        <w:rPr>
          <w:noProof/>
          <w:lang w:val="fr-CA"/>
        </w:rPr>
        <w:t xml:space="preserve">surveiller le soutien aux artistes sourds ou handicapés, en rendre compte publiquement, fixer des objectifs et planifier des </w:t>
      </w:r>
      <w:r w:rsidR="00C310AA" w:rsidRPr="00D25BA6">
        <w:rPr>
          <w:noProof/>
          <w:lang w:val="fr-CA"/>
        </w:rPr>
        <w:t>initiatives</w:t>
      </w:r>
      <w:r w:rsidR="0010236C" w:rsidRPr="00D25BA6">
        <w:rPr>
          <w:noProof/>
          <w:lang w:val="fr-CA"/>
        </w:rPr>
        <w:t xml:space="preserve"> en conséquence</w:t>
      </w:r>
      <w:r w:rsidR="00725EAD" w:rsidRPr="00D25BA6">
        <w:rPr>
          <w:noProof/>
          <w:lang w:val="fr-CA"/>
        </w:rPr>
        <w:t>.</w:t>
      </w:r>
    </w:p>
    <w:p w14:paraId="0D6A40B3" w14:textId="0B8824ED" w:rsidR="00EF3329" w:rsidRPr="00D25BA6" w:rsidRDefault="00991260" w:rsidP="00991260">
      <w:pPr>
        <w:rPr>
          <w:b/>
          <w:noProof/>
          <w:lang w:val="fr-CA"/>
        </w:rPr>
      </w:pPr>
      <w:r w:rsidRPr="00D25BA6">
        <w:rPr>
          <w:noProof/>
          <w:lang w:val="fr-CA"/>
        </w:rPr>
        <w:t xml:space="preserve">La réalisation de ces objectifs permet au CAO de répondre aux normes de la LAPHO et de les dépasser. </w:t>
      </w:r>
    </w:p>
    <w:p w14:paraId="1010E184" w14:textId="682DDB5C" w:rsidR="009B4FCE" w:rsidRPr="00D25BA6" w:rsidRDefault="00CF4989" w:rsidP="00D062DB">
      <w:pPr>
        <w:pStyle w:val="Heading1"/>
        <w:rPr>
          <w:noProof/>
          <w:lang w:val="fr-CA"/>
        </w:rPr>
      </w:pPr>
      <w:bookmarkStart w:id="6" w:name="_Toc501462743"/>
      <w:r w:rsidRPr="00D25BA6">
        <w:rPr>
          <w:noProof/>
          <w:lang w:val="fr-CA"/>
        </w:rPr>
        <w:t>Politiques d’accessibilité</w:t>
      </w:r>
      <w:bookmarkEnd w:id="6"/>
    </w:p>
    <w:p w14:paraId="72A83D72" w14:textId="4946D270" w:rsidR="009B4FCE" w:rsidRPr="00D25BA6" w:rsidRDefault="00787279" w:rsidP="00FE10D3">
      <w:pPr>
        <w:rPr>
          <w:noProof/>
          <w:lang w:val="fr-CA"/>
        </w:rPr>
      </w:pPr>
      <w:r w:rsidRPr="00D25BA6">
        <w:rPr>
          <w:noProof/>
          <w:lang w:val="fr-CA"/>
        </w:rPr>
        <w:t xml:space="preserve">Pour se conformer </w:t>
      </w:r>
      <w:r w:rsidR="00AC5662" w:rsidRPr="00D25BA6">
        <w:rPr>
          <w:noProof/>
          <w:lang w:val="fr-CA"/>
        </w:rPr>
        <w:t xml:space="preserve">aux </w:t>
      </w:r>
      <w:r w:rsidR="000118D7" w:rsidRPr="00D25BA6">
        <w:rPr>
          <w:noProof/>
          <w:lang w:val="fr-CA"/>
        </w:rPr>
        <w:t xml:space="preserve">exigences générales et aux normes du </w:t>
      </w:r>
      <w:r w:rsidR="000118D7" w:rsidRPr="00D25BA6">
        <w:rPr>
          <w:rFonts w:cs="Arial"/>
          <w:noProof/>
          <w:lang w:val="fr-CA"/>
        </w:rPr>
        <w:t>RNAI</w:t>
      </w:r>
      <w:r w:rsidRPr="00D25BA6">
        <w:rPr>
          <w:rFonts w:cs="Arial"/>
          <w:noProof/>
          <w:lang w:val="fr-CA"/>
        </w:rPr>
        <w:t>, l</w:t>
      </w:r>
      <w:r w:rsidRPr="00D25BA6">
        <w:rPr>
          <w:noProof/>
          <w:lang w:val="fr-CA"/>
        </w:rPr>
        <w:t xml:space="preserve">e CAO a établi </w:t>
      </w:r>
      <w:r w:rsidR="00AC5662" w:rsidRPr="00D25BA6">
        <w:rPr>
          <w:noProof/>
          <w:lang w:val="fr-CA"/>
        </w:rPr>
        <w:t>des politiques d’accessibilité qui s</w:t>
      </w:r>
      <w:r w:rsidRPr="00D25BA6">
        <w:rPr>
          <w:noProof/>
          <w:lang w:val="fr-CA"/>
        </w:rPr>
        <w:t xml:space="preserve">ont actuellement en vigueur, notamment sur </w:t>
      </w:r>
      <w:r w:rsidR="0093333A" w:rsidRPr="00D25BA6">
        <w:rPr>
          <w:noProof/>
          <w:lang w:val="fr-CA"/>
        </w:rPr>
        <w:t xml:space="preserve">la </w:t>
      </w:r>
      <w:r w:rsidR="005A5FD3" w:rsidRPr="00D25BA6">
        <w:rPr>
          <w:noProof/>
          <w:lang w:val="fr-CA"/>
        </w:rPr>
        <w:t>n</w:t>
      </w:r>
      <w:r w:rsidR="0093333A" w:rsidRPr="00D25BA6">
        <w:rPr>
          <w:noProof/>
          <w:lang w:val="fr-CA"/>
        </w:rPr>
        <w:t xml:space="preserve">orme </w:t>
      </w:r>
      <w:r w:rsidR="005A5FD3" w:rsidRPr="00D25BA6">
        <w:rPr>
          <w:noProof/>
          <w:lang w:val="fr-CA"/>
        </w:rPr>
        <w:t>p</w:t>
      </w:r>
      <w:r w:rsidR="00AC5662" w:rsidRPr="00D25BA6">
        <w:rPr>
          <w:noProof/>
          <w:lang w:val="fr-CA"/>
        </w:rPr>
        <w:t xml:space="preserve">our les services à la clientèle, </w:t>
      </w:r>
      <w:bookmarkStart w:id="7" w:name="_Hlk500566150"/>
      <w:r w:rsidR="005A5FD3" w:rsidRPr="00D25BA6">
        <w:rPr>
          <w:noProof/>
          <w:lang w:val="fr-CA"/>
        </w:rPr>
        <w:t xml:space="preserve">la norme </w:t>
      </w:r>
      <w:r w:rsidR="00F3322B" w:rsidRPr="00D25BA6">
        <w:rPr>
          <w:noProof/>
          <w:lang w:val="fr-CA"/>
        </w:rPr>
        <w:t>pour l'information et les communications</w:t>
      </w:r>
      <w:bookmarkEnd w:id="7"/>
      <w:r w:rsidR="00AC5662" w:rsidRPr="00D25BA6">
        <w:rPr>
          <w:noProof/>
          <w:lang w:val="fr-CA"/>
        </w:rPr>
        <w:t>,</w:t>
      </w:r>
      <w:r w:rsidR="00F3322B" w:rsidRPr="00D25BA6">
        <w:rPr>
          <w:noProof/>
          <w:lang w:val="fr-CA"/>
        </w:rPr>
        <w:t xml:space="preserve"> et les </w:t>
      </w:r>
      <w:bookmarkStart w:id="8" w:name="_Hlk500566160"/>
      <w:r w:rsidR="00AC5662" w:rsidRPr="00D25BA6">
        <w:rPr>
          <w:noProof/>
          <w:lang w:val="fr-CA"/>
        </w:rPr>
        <w:t>n</w:t>
      </w:r>
      <w:r w:rsidR="00F3322B" w:rsidRPr="00D25BA6">
        <w:rPr>
          <w:noProof/>
          <w:lang w:val="fr-CA"/>
        </w:rPr>
        <w:t>ormes pour l’emploi</w:t>
      </w:r>
      <w:bookmarkEnd w:id="8"/>
      <w:r w:rsidR="003E0AAC" w:rsidRPr="00D25BA6">
        <w:rPr>
          <w:noProof/>
          <w:lang w:val="fr-CA"/>
        </w:rPr>
        <w:t xml:space="preserve">. </w:t>
      </w:r>
      <w:r w:rsidR="00AC5662" w:rsidRPr="00D25BA6">
        <w:rPr>
          <w:noProof/>
          <w:lang w:val="fr-CA"/>
        </w:rPr>
        <w:t>Les politiques d’accessibilité sont des règlements officiels qu’un organisme établit pour réaliser ses objectifs d’accessibilité.</w:t>
      </w:r>
      <w:r w:rsidR="00C900F8" w:rsidRPr="00D25BA6">
        <w:rPr>
          <w:noProof/>
          <w:lang w:val="fr-CA"/>
        </w:rPr>
        <w:t xml:space="preserve"> </w:t>
      </w:r>
      <w:r w:rsidR="00AC5662" w:rsidRPr="00D25BA6">
        <w:rPr>
          <w:noProof/>
          <w:lang w:val="fr-CA"/>
        </w:rPr>
        <w:t xml:space="preserve">Nos politiques sont affichées </w:t>
      </w:r>
      <w:hyperlink r:id="rId11" w:history="1">
        <w:r w:rsidR="00AC5662" w:rsidRPr="00D25BA6">
          <w:rPr>
            <w:rStyle w:val="Hyperlink"/>
            <w:rFonts w:cs="Arial"/>
            <w:noProof/>
            <w:sz w:val="24"/>
            <w:szCs w:val="24"/>
            <w:lang w:val="fr-CA"/>
          </w:rPr>
          <w:t>sur notre site web</w:t>
        </w:r>
      </w:hyperlink>
      <w:bookmarkStart w:id="9" w:name="_GoBack"/>
      <w:bookmarkEnd w:id="9"/>
      <w:r w:rsidR="00FE10D3">
        <w:rPr>
          <w:noProof/>
          <w:lang w:val="fr-CA"/>
        </w:rPr>
        <w:t>.</w:t>
      </w:r>
    </w:p>
    <w:p w14:paraId="70597570" w14:textId="74B21E77" w:rsidR="003F75FB" w:rsidRPr="00D25BA6" w:rsidRDefault="00CF4989" w:rsidP="003F75FB">
      <w:pPr>
        <w:pStyle w:val="Heading1"/>
        <w:rPr>
          <w:noProof/>
          <w:lang w:val="fr-CA"/>
        </w:rPr>
      </w:pPr>
      <w:bookmarkStart w:id="10" w:name="_Hlk500468435"/>
      <w:bookmarkStart w:id="11" w:name="_Toc501462744"/>
      <w:r w:rsidRPr="00D25BA6">
        <w:rPr>
          <w:noProof/>
          <w:lang w:val="fr-CA"/>
        </w:rPr>
        <w:lastRenderedPageBreak/>
        <w:t xml:space="preserve">Conformité à </w:t>
      </w:r>
      <w:bookmarkEnd w:id="10"/>
      <w:r w:rsidRPr="00D25BA6">
        <w:rPr>
          <w:noProof/>
          <w:lang w:val="fr-CA"/>
        </w:rPr>
        <w:t xml:space="preserve">la LAPHO </w:t>
      </w:r>
      <w:r w:rsidR="009E69B8" w:rsidRPr="00D25BA6">
        <w:rPr>
          <w:noProof/>
          <w:lang w:val="fr-CA"/>
        </w:rPr>
        <w:t xml:space="preserve">et </w:t>
      </w:r>
      <w:bookmarkStart w:id="12" w:name="_Hlk500468538"/>
      <w:r w:rsidR="009E69B8" w:rsidRPr="00D25BA6">
        <w:rPr>
          <w:noProof/>
          <w:lang w:val="fr-CA"/>
        </w:rPr>
        <w:t>réalisations en matière d'accessibilité</w:t>
      </w:r>
      <w:bookmarkEnd w:id="12"/>
      <w:r w:rsidR="003F75FB" w:rsidRPr="00D25BA6">
        <w:rPr>
          <w:noProof/>
          <w:lang w:val="fr-CA"/>
        </w:rPr>
        <w:t xml:space="preserve"> à ce jour</w:t>
      </w:r>
      <w:bookmarkEnd w:id="11"/>
    </w:p>
    <w:p w14:paraId="15C03F83" w14:textId="407E2576" w:rsidR="00EF3329" w:rsidRPr="00D25BA6" w:rsidRDefault="00480D0E" w:rsidP="00EF3329">
      <w:pPr>
        <w:rPr>
          <w:noProof/>
          <w:lang w:val="fr-CA"/>
        </w:rPr>
      </w:pPr>
      <w:r w:rsidRPr="00D25BA6">
        <w:rPr>
          <w:noProof/>
          <w:lang w:val="fr-CA"/>
        </w:rPr>
        <w:t xml:space="preserve">Le CAO s'est conformé à toutes les exigences de la LAPHO entrées en vigueur </w:t>
      </w:r>
      <w:r w:rsidR="00087010" w:rsidRPr="00D25BA6">
        <w:rPr>
          <w:noProof/>
          <w:lang w:val="fr-CA"/>
        </w:rPr>
        <w:t xml:space="preserve">à ce jour </w:t>
      </w:r>
      <w:r w:rsidRPr="00D25BA6">
        <w:rPr>
          <w:noProof/>
          <w:lang w:val="fr-CA"/>
        </w:rPr>
        <w:t>et a soumis les rapports de conformité exigés.</w:t>
      </w:r>
    </w:p>
    <w:p w14:paraId="07322335" w14:textId="109F730A" w:rsidR="00A81FE6" w:rsidRPr="00D25BA6" w:rsidRDefault="00951708" w:rsidP="00785B9F">
      <w:pPr>
        <w:rPr>
          <w:noProof/>
          <w:lang w:val="fr-CA"/>
        </w:rPr>
      </w:pPr>
      <w:r w:rsidRPr="00D25BA6">
        <w:rPr>
          <w:noProof/>
          <w:lang w:val="fr-CA"/>
        </w:rPr>
        <w:t xml:space="preserve">Cela fait longtemps que le CAO collabore avec le milieu des arts pour promouvoir et soutenir les artistes sourds ou handicapés. Il a ainsi financé </w:t>
      </w:r>
      <w:r w:rsidR="005A5FD3" w:rsidRPr="00D25BA6">
        <w:rPr>
          <w:noProof/>
          <w:lang w:val="fr-CA"/>
        </w:rPr>
        <w:t xml:space="preserve">des </w:t>
      </w:r>
      <w:r w:rsidRPr="00D25BA6">
        <w:rPr>
          <w:noProof/>
          <w:lang w:val="fr-CA"/>
        </w:rPr>
        <w:t xml:space="preserve">projets, </w:t>
      </w:r>
      <w:r w:rsidR="005A5FD3" w:rsidRPr="00D25BA6">
        <w:rPr>
          <w:noProof/>
          <w:lang w:val="fr-CA"/>
        </w:rPr>
        <w:t xml:space="preserve">des </w:t>
      </w:r>
      <w:r w:rsidRPr="00D25BA6">
        <w:rPr>
          <w:noProof/>
          <w:lang w:val="fr-CA"/>
        </w:rPr>
        <w:t>frais d’accessibilité</w:t>
      </w:r>
      <w:r w:rsidR="003E0AAC" w:rsidRPr="00D25BA6">
        <w:rPr>
          <w:noProof/>
          <w:lang w:val="fr-CA"/>
        </w:rPr>
        <w:t xml:space="preserve">, </w:t>
      </w:r>
      <w:r w:rsidR="005A5FD3" w:rsidRPr="00D25BA6">
        <w:rPr>
          <w:noProof/>
          <w:lang w:val="fr-CA"/>
        </w:rPr>
        <w:t xml:space="preserve">des </w:t>
      </w:r>
      <w:r w:rsidRPr="00D25BA6">
        <w:rPr>
          <w:noProof/>
          <w:lang w:val="fr-CA"/>
        </w:rPr>
        <w:t xml:space="preserve">rapports, </w:t>
      </w:r>
      <w:r w:rsidR="005A5FD3" w:rsidRPr="00D25BA6">
        <w:rPr>
          <w:noProof/>
          <w:lang w:val="fr-CA"/>
        </w:rPr>
        <w:t xml:space="preserve">des </w:t>
      </w:r>
      <w:r w:rsidR="00846000">
        <w:rPr>
          <w:noProof/>
          <w:lang w:val="fr-CA"/>
        </w:rPr>
        <w:t xml:space="preserve">rencontres </w:t>
      </w:r>
      <w:r w:rsidRPr="00D25BA6">
        <w:rPr>
          <w:noProof/>
          <w:lang w:val="fr-CA"/>
        </w:rPr>
        <w:t xml:space="preserve">et </w:t>
      </w:r>
      <w:r w:rsidR="005A5FD3" w:rsidRPr="00D25BA6">
        <w:rPr>
          <w:noProof/>
          <w:lang w:val="fr-CA"/>
        </w:rPr>
        <w:t xml:space="preserve">des </w:t>
      </w:r>
      <w:r w:rsidRPr="00D25BA6">
        <w:rPr>
          <w:noProof/>
          <w:lang w:val="fr-CA"/>
        </w:rPr>
        <w:t>organismes chargés de soutenir les artistes sourds ou handicapés</w:t>
      </w:r>
      <w:r w:rsidR="006639C9" w:rsidRPr="00D25BA6">
        <w:rPr>
          <w:noProof/>
          <w:lang w:val="fr-CA"/>
        </w:rPr>
        <w:t>,</w:t>
      </w:r>
      <w:r w:rsidRPr="00D25BA6">
        <w:rPr>
          <w:noProof/>
          <w:lang w:val="fr-CA"/>
        </w:rPr>
        <w:t xml:space="preserve"> et a</w:t>
      </w:r>
      <w:r w:rsidR="006639C9" w:rsidRPr="00D25BA6">
        <w:rPr>
          <w:noProof/>
          <w:lang w:val="fr-CA"/>
        </w:rPr>
        <w:t xml:space="preserve"> </w:t>
      </w:r>
      <w:r w:rsidRPr="00D25BA6">
        <w:rPr>
          <w:noProof/>
          <w:lang w:val="fr-CA"/>
        </w:rPr>
        <w:t>appu</w:t>
      </w:r>
      <w:r w:rsidR="0059350A" w:rsidRPr="00D25BA6">
        <w:rPr>
          <w:noProof/>
          <w:lang w:val="fr-CA"/>
        </w:rPr>
        <w:t>y</w:t>
      </w:r>
      <w:r w:rsidRPr="00D25BA6">
        <w:rPr>
          <w:noProof/>
          <w:lang w:val="fr-CA"/>
        </w:rPr>
        <w:t xml:space="preserve">é le développement </w:t>
      </w:r>
      <w:r w:rsidR="0059350A" w:rsidRPr="00D25BA6">
        <w:rPr>
          <w:noProof/>
          <w:lang w:val="fr-CA"/>
        </w:rPr>
        <w:t xml:space="preserve">du </w:t>
      </w:r>
      <w:r w:rsidRPr="00D25BA6">
        <w:rPr>
          <w:noProof/>
          <w:lang w:val="fr-CA"/>
        </w:rPr>
        <w:t xml:space="preserve">secteur </w:t>
      </w:r>
      <w:r w:rsidR="0059350A" w:rsidRPr="00D25BA6">
        <w:rPr>
          <w:noProof/>
          <w:lang w:val="fr-CA"/>
        </w:rPr>
        <w:t xml:space="preserve">artistique dans lequel ces artistes évoluent en </w:t>
      </w:r>
      <w:r w:rsidR="003E0AAC" w:rsidRPr="00D25BA6">
        <w:rPr>
          <w:noProof/>
          <w:lang w:val="fr-CA"/>
        </w:rPr>
        <w:t xml:space="preserve">Ontario. </w:t>
      </w:r>
    </w:p>
    <w:p w14:paraId="297D6A1E" w14:textId="2AB6C161" w:rsidR="009B4FCE" w:rsidRPr="00D25BA6" w:rsidRDefault="00076137" w:rsidP="00E22776">
      <w:pPr>
        <w:rPr>
          <w:noProof/>
          <w:lang w:val="fr-CA"/>
        </w:rPr>
      </w:pPr>
      <w:r w:rsidRPr="00D25BA6">
        <w:rPr>
          <w:noProof/>
          <w:lang w:val="fr-CA"/>
        </w:rPr>
        <w:t>Voici un aperçu de</w:t>
      </w:r>
      <w:r w:rsidR="00E22776" w:rsidRPr="00D25BA6">
        <w:rPr>
          <w:noProof/>
          <w:lang w:val="fr-CA"/>
        </w:rPr>
        <w:t xml:space="preserve">s mesures prises par le CAO pour se </w:t>
      </w:r>
      <w:r w:rsidRPr="00D25BA6">
        <w:rPr>
          <w:noProof/>
          <w:lang w:val="fr-CA"/>
        </w:rPr>
        <w:t>conform</w:t>
      </w:r>
      <w:r w:rsidR="00E22776" w:rsidRPr="00D25BA6">
        <w:rPr>
          <w:noProof/>
          <w:lang w:val="fr-CA"/>
        </w:rPr>
        <w:t xml:space="preserve">er </w:t>
      </w:r>
      <w:r w:rsidRPr="00D25BA6">
        <w:rPr>
          <w:noProof/>
          <w:lang w:val="fr-CA"/>
        </w:rPr>
        <w:t xml:space="preserve">aux exigences de la LAPHO, de </w:t>
      </w:r>
      <w:r w:rsidR="00903504" w:rsidRPr="00D25BA6">
        <w:rPr>
          <w:noProof/>
          <w:lang w:val="fr-CA"/>
        </w:rPr>
        <w:t xml:space="preserve">ses réalisations visant à éliminer ou </w:t>
      </w:r>
      <w:r w:rsidR="005A5FD3" w:rsidRPr="00D25BA6">
        <w:rPr>
          <w:noProof/>
          <w:lang w:val="fr-CA"/>
        </w:rPr>
        <w:t xml:space="preserve">à </w:t>
      </w:r>
      <w:r w:rsidR="00903504" w:rsidRPr="00D25BA6">
        <w:rPr>
          <w:noProof/>
          <w:lang w:val="fr-CA"/>
        </w:rPr>
        <w:t xml:space="preserve">prévenir les obstacles et de son appui aux artistes sourds ou handicapés </w:t>
      </w:r>
      <w:r w:rsidRPr="00D25BA6">
        <w:rPr>
          <w:noProof/>
          <w:lang w:val="fr-CA"/>
        </w:rPr>
        <w:t>de</w:t>
      </w:r>
      <w:r w:rsidR="00C11921" w:rsidRPr="00D25BA6">
        <w:rPr>
          <w:noProof/>
          <w:lang w:val="fr-CA"/>
        </w:rPr>
        <w:t xml:space="preserve"> 2010 </w:t>
      </w:r>
      <w:r w:rsidRPr="00D25BA6">
        <w:rPr>
          <w:noProof/>
          <w:lang w:val="fr-CA"/>
        </w:rPr>
        <w:t xml:space="preserve">à </w:t>
      </w:r>
      <w:r w:rsidR="00C11921" w:rsidRPr="00D25BA6">
        <w:rPr>
          <w:noProof/>
          <w:lang w:val="fr-CA"/>
        </w:rPr>
        <w:t>2017</w:t>
      </w:r>
      <w:r w:rsidR="00A81FE6" w:rsidRPr="00D25BA6">
        <w:rPr>
          <w:noProof/>
          <w:lang w:val="fr-CA"/>
        </w:rPr>
        <w:t xml:space="preserve">. </w:t>
      </w:r>
    </w:p>
    <w:p w14:paraId="4B5CCDC6" w14:textId="77777777" w:rsidR="009B4FCE" w:rsidRPr="00D25BA6" w:rsidRDefault="009B4FCE" w:rsidP="00147CE7">
      <w:pPr>
        <w:pStyle w:val="Heading2"/>
        <w:rPr>
          <w:noProof/>
          <w:lang w:val="fr-CA"/>
        </w:rPr>
      </w:pPr>
      <w:bookmarkStart w:id="13" w:name="_Toc501462745"/>
      <w:r w:rsidRPr="00D25BA6">
        <w:rPr>
          <w:noProof/>
          <w:lang w:val="fr-CA"/>
        </w:rPr>
        <w:t>2010</w:t>
      </w:r>
      <w:bookmarkEnd w:id="13"/>
    </w:p>
    <w:p w14:paraId="02F73593" w14:textId="3CDB7298" w:rsidR="00FA23B7" w:rsidRPr="00D25BA6" w:rsidRDefault="00FA23B7" w:rsidP="00FA23B7">
      <w:pPr>
        <w:rPr>
          <w:noProof/>
          <w:lang w:val="fr-CA"/>
        </w:rPr>
      </w:pPr>
      <w:bookmarkStart w:id="14" w:name="_As_of_2010"/>
      <w:bookmarkEnd w:id="14"/>
      <w:r w:rsidRPr="00D25BA6">
        <w:rPr>
          <w:noProof/>
          <w:lang w:val="fr-CA"/>
        </w:rPr>
        <w:t>Le CAO a créé u</w:t>
      </w:r>
      <w:r w:rsidR="00447F8C" w:rsidRPr="00D25BA6">
        <w:rPr>
          <w:noProof/>
          <w:lang w:val="fr-CA"/>
        </w:rPr>
        <w:t xml:space="preserve">n comité interne </w:t>
      </w:r>
      <w:r w:rsidR="005A5FD3" w:rsidRPr="00D25BA6">
        <w:rPr>
          <w:noProof/>
          <w:lang w:val="fr-CA"/>
        </w:rPr>
        <w:t xml:space="preserve">– </w:t>
      </w:r>
      <w:r w:rsidR="00447F8C" w:rsidRPr="00D25BA6">
        <w:rPr>
          <w:noProof/>
          <w:lang w:val="fr-CA"/>
        </w:rPr>
        <w:t>le Comité responsable des pratiques des artistes sourds ou handicapés et de l’accès</w:t>
      </w:r>
      <w:r w:rsidR="005A5FD3" w:rsidRPr="00D25BA6">
        <w:rPr>
          <w:noProof/>
          <w:lang w:val="fr-CA"/>
        </w:rPr>
        <w:t xml:space="preserve"> – </w:t>
      </w:r>
      <w:r w:rsidR="00447F8C" w:rsidRPr="00D25BA6">
        <w:rPr>
          <w:noProof/>
          <w:lang w:val="fr-CA"/>
        </w:rPr>
        <w:t>pour favoriser l’accessibilité</w:t>
      </w:r>
      <w:r w:rsidR="00903504" w:rsidRPr="00D25BA6">
        <w:rPr>
          <w:noProof/>
          <w:lang w:val="fr-CA"/>
        </w:rPr>
        <w:t xml:space="preserve">. </w:t>
      </w:r>
      <w:r w:rsidRPr="00D25BA6">
        <w:rPr>
          <w:noProof/>
          <w:lang w:val="fr-CA"/>
        </w:rPr>
        <w:t xml:space="preserve">Ce comité a mieux fait connaître à l’interne les pratiques des artistes sourds et handicapés et les questions d’accessibilité. Il entreprend aussi </w:t>
      </w:r>
      <w:r w:rsidR="000B3847" w:rsidRPr="00D25BA6">
        <w:rPr>
          <w:noProof/>
          <w:lang w:val="fr-CA"/>
        </w:rPr>
        <w:t xml:space="preserve">différentes </w:t>
      </w:r>
      <w:r w:rsidRPr="00D25BA6">
        <w:rPr>
          <w:noProof/>
          <w:lang w:val="fr-CA"/>
        </w:rPr>
        <w:t>activités pour sensibiliser davantage le personnel</w:t>
      </w:r>
      <w:r w:rsidR="000B3847" w:rsidRPr="00D25BA6">
        <w:rPr>
          <w:noProof/>
          <w:lang w:val="fr-CA"/>
        </w:rPr>
        <w:t xml:space="preserve"> à ce sujet (séances d'apprentissage, présentations, occasions d’assister à des</w:t>
      </w:r>
      <w:r w:rsidR="00392BB2" w:rsidRPr="00D25BA6">
        <w:rPr>
          <w:noProof/>
          <w:lang w:val="fr-CA"/>
        </w:rPr>
        <w:t xml:space="preserve"> événements artistiques </w:t>
      </w:r>
      <w:r w:rsidR="00A10373" w:rsidRPr="00D25BA6">
        <w:rPr>
          <w:noProof/>
          <w:lang w:val="fr-CA"/>
        </w:rPr>
        <w:t xml:space="preserve">auxquels participent </w:t>
      </w:r>
      <w:r w:rsidR="00392BB2" w:rsidRPr="00D25BA6">
        <w:rPr>
          <w:noProof/>
          <w:lang w:val="fr-CA"/>
        </w:rPr>
        <w:t>des artistes sourds ou handicapés</w:t>
      </w:r>
      <w:r w:rsidR="000B3847" w:rsidRPr="00D25BA6">
        <w:rPr>
          <w:noProof/>
          <w:lang w:val="fr-CA"/>
        </w:rPr>
        <w:t>)</w:t>
      </w:r>
      <w:r w:rsidR="00392BB2" w:rsidRPr="00D25BA6">
        <w:rPr>
          <w:noProof/>
          <w:lang w:val="fr-CA"/>
        </w:rPr>
        <w:t>.</w:t>
      </w:r>
      <w:r w:rsidRPr="00D25BA6">
        <w:rPr>
          <w:noProof/>
          <w:lang w:val="fr-CA"/>
        </w:rPr>
        <w:t xml:space="preserve"> </w:t>
      </w:r>
    </w:p>
    <w:p w14:paraId="6DA7452E" w14:textId="61E534B8" w:rsidR="009B4FCE" w:rsidRPr="00D25BA6" w:rsidRDefault="009113DA" w:rsidP="009113DA">
      <w:pPr>
        <w:rPr>
          <w:noProof/>
          <w:lang w:val="fr-CA"/>
        </w:rPr>
      </w:pPr>
      <w:r w:rsidRPr="00D25BA6">
        <w:rPr>
          <w:noProof/>
          <w:lang w:val="fr-CA"/>
        </w:rPr>
        <w:t xml:space="preserve">Le CAO se conforme depuis </w:t>
      </w:r>
      <w:r w:rsidR="009B4FCE" w:rsidRPr="00D25BA6">
        <w:rPr>
          <w:noProof/>
          <w:lang w:val="fr-CA"/>
        </w:rPr>
        <w:t>2010</w:t>
      </w:r>
      <w:r w:rsidRPr="00D25BA6">
        <w:rPr>
          <w:noProof/>
          <w:lang w:val="fr-CA"/>
        </w:rPr>
        <w:t xml:space="preserve"> </w:t>
      </w:r>
      <w:r w:rsidR="00D20B2A" w:rsidRPr="00D25BA6">
        <w:rPr>
          <w:noProof/>
          <w:lang w:val="fr-CA"/>
        </w:rPr>
        <w:t xml:space="preserve">à </w:t>
      </w:r>
      <w:r w:rsidR="00D607F2" w:rsidRPr="00D25BA6">
        <w:rPr>
          <w:noProof/>
          <w:lang w:val="fr-CA"/>
        </w:rPr>
        <w:t xml:space="preserve">la </w:t>
      </w:r>
      <w:r w:rsidR="00E2793C" w:rsidRPr="00D25BA6">
        <w:rPr>
          <w:noProof/>
          <w:lang w:val="fr-CA"/>
        </w:rPr>
        <w:t>norme d'accessibilité pour les services à la clientèle du RNAI </w:t>
      </w:r>
      <w:r w:rsidR="009B4FCE" w:rsidRPr="00D25BA6">
        <w:rPr>
          <w:noProof/>
          <w:lang w:val="fr-CA"/>
        </w:rPr>
        <w:t xml:space="preserve">: </w:t>
      </w:r>
    </w:p>
    <w:p w14:paraId="34BFB561" w14:textId="3E675E5B" w:rsidR="005A195E" w:rsidRPr="00D25BA6" w:rsidRDefault="005A195E" w:rsidP="00573450">
      <w:pPr>
        <w:pStyle w:val="ListParagraph"/>
        <w:numPr>
          <w:ilvl w:val="0"/>
          <w:numId w:val="16"/>
        </w:numPr>
        <w:rPr>
          <w:noProof/>
          <w:lang w:val="fr-CA"/>
        </w:rPr>
      </w:pPr>
      <w:r w:rsidRPr="00D25BA6">
        <w:rPr>
          <w:noProof/>
          <w:lang w:val="fr-CA"/>
        </w:rPr>
        <w:t xml:space="preserve">Le CAO </w:t>
      </w:r>
      <w:r w:rsidR="00E6430F" w:rsidRPr="00D25BA6">
        <w:rPr>
          <w:noProof/>
          <w:lang w:val="fr-CA"/>
        </w:rPr>
        <w:t>veille à ce que</w:t>
      </w:r>
      <w:r w:rsidRPr="00D25BA6">
        <w:rPr>
          <w:noProof/>
          <w:lang w:val="fr-CA"/>
        </w:rPr>
        <w:t xml:space="preserve">, </w:t>
      </w:r>
      <w:r w:rsidR="00E6430F" w:rsidRPr="00D25BA6">
        <w:rPr>
          <w:noProof/>
          <w:lang w:val="fr-CA"/>
        </w:rPr>
        <w:t xml:space="preserve">dans les </w:t>
      </w:r>
      <w:r w:rsidRPr="00D25BA6">
        <w:rPr>
          <w:noProof/>
          <w:lang w:val="fr-CA"/>
        </w:rPr>
        <w:t xml:space="preserve">deux semaines suivant leur embauche, tous ses employés bénéficient d'une formation sur cette norme et sur la façon de communiquer avec les personnes sourdes ou handicapées. </w:t>
      </w:r>
      <w:r w:rsidR="00516523" w:rsidRPr="00D25BA6">
        <w:rPr>
          <w:noProof/>
          <w:lang w:val="fr-CA"/>
        </w:rPr>
        <w:t>Il assure aussi aux employés en place u</w:t>
      </w:r>
      <w:r w:rsidR="00573450" w:rsidRPr="00D25BA6">
        <w:rPr>
          <w:noProof/>
          <w:lang w:val="fr-CA"/>
        </w:rPr>
        <w:t xml:space="preserve">ne </w:t>
      </w:r>
      <w:bookmarkStart w:id="15" w:name="_Hlk500652833"/>
      <w:r w:rsidR="00573450" w:rsidRPr="00D25BA6">
        <w:rPr>
          <w:noProof/>
          <w:lang w:val="fr-CA"/>
        </w:rPr>
        <w:t>mise à jour de la formation</w:t>
      </w:r>
      <w:bookmarkEnd w:id="15"/>
      <w:r w:rsidR="00573450" w:rsidRPr="00D25BA6">
        <w:rPr>
          <w:noProof/>
          <w:lang w:val="fr-CA"/>
        </w:rPr>
        <w:t>.</w:t>
      </w:r>
    </w:p>
    <w:p w14:paraId="7693633C" w14:textId="5F20D484" w:rsidR="00CE1FE4" w:rsidRPr="00D25BA6" w:rsidRDefault="00C8454D" w:rsidP="00785B9F">
      <w:pPr>
        <w:pStyle w:val="ListParagraph"/>
        <w:numPr>
          <w:ilvl w:val="0"/>
          <w:numId w:val="16"/>
        </w:numPr>
        <w:rPr>
          <w:noProof/>
          <w:lang w:val="fr-CA"/>
        </w:rPr>
      </w:pPr>
      <w:r w:rsidRPr="00D25BA6">
        <w:rPr>
          <w:noProof/>
          <w:lang w:val="fr-CA"/>
        </w:rPr>
        <w:t>Pour chaque processus d’approvisionnement officiel</w:t>
      </w:r>
      <w:r w:rsidR="003A2719" w:rsidRPr="00D25BA6">
        <w:rPr>
          <w:noProof/>
          <w:lang w:val="fr-CA"/>
        </w:rPr>
        <w:t xml:space="preserve">, </w:t>
      </w:r>
      <w:r w:rsidRPr="00D25BA6">
        <w:rPr>
          <w:noProof/>
          <w:lang w:val="fr-CA"/>
        </w:rPr>
        <w:t xml:space="preserve">la documentation d’approvisionnement du CAO est formulée de manière à informer les agents, contractuels et consultants qui y participent des </w:t>
      </w:r>
      <w:r w:rsidR="0073047A" w:rsidRPr="00D25BA6">
        <w:rPr>
          <w:noProof/>
          <w:lang w:val="fr-CA"/>
        </w:rPr>
        <w:t xml:space="preserve">exigences d’accessibilité du CAO </w:t>
      </w:r>
      <w:r w:rsidR="00CE1CCD" w:rsidRPr="00D25BA6">
        <w:rPr>
          <w:noProof/>
          <w:lang w:val="fr-CA"/>
        </w:rPr>
        <w:t>en vertu de la LAPHO</w:t>
      </w:r>
      <w:r w:rsidR="003A2719" w:rsidRPr="00D25BA6">
        <w:rPr>
          <w:noProof/>
          <w:lang w:val="fr-CA"/>
        </w:rPr>
        <w:t>.</w:t>
      </w:r>
      <w:r w:rsidR="00733D51" w:rsidRPr="00D25BA6">
        <w:rPr>
          <w:noProof/>
          <w:lang w:val="fr-CA"/>
        </w:rPr>
        <w:t xml:space="preserve"> </w:t>
      </w:r>
    </w:p>
    <w:p w14:paraId="291A7288" w14:textId="1298AEDF" w:rsidR="00903504" w:rsidRPr="00D25BA6" w:rsidRDefault="007156A9" w:rsidP="007156A9">
      <w:pPr>
        <w:pStyle w:val="ListParagraph"/>
        <w:numPr>
          <w:ilvl w:val="0"/>
          <w:numId w:val="16"/>
        </w:numPr>
        <w:rPr>
          <w:noProof/>
          <w:lang w:val="fr-CA"/>
        </w:rPr>
      </w:pPr>
      <w:r w:rsidRPr="00D25BA6">
        <w:rPr>
          <w:noProof/>
          <w:lang w:val="fr-CA"/>
        </w:rPr>
        <w:t xml:space="preserve">Le CAO </w:t>
      </w:r>
      <w:r w:rsidR="00903504" w:rsidRPr="00D25BA6">
        <w:rPr>
          <w:noProof/>
          <w:lang w:val="fr-CA"/>
        </w:rPr>
        <w:t>inform</w:t>
      </w:r>
      <w:r w:rsidRPr="00D25BA6">
        <w:rPr>
          <w:noProof/>
          <w:lang w:val="fr-CA"/>
        </w:rPr>
        <w:t>e l</w:t>
      </w:r>
      <w:r w:rsidR="00903504" w:rsidRPr="00D25BA6">
        <w:rPr>
          <w:noProof/>
          <w:lang w:val="fr-CA"/>
        </w:rPr>
        <w:t xml:space="preserve">e public </w:t>
      </w:r>
      <w:r w:rsidRPr="00D25BA6">
        <w:rPr>
          <w:noProof/>
          <w:lang w:val="fr-CA"/>
        </w:rPr>
        <w:t xml:space="preserve">de la possibilité de recevoir l’information et les </w:t>
      </w:r>
      <w:r w:rsidR="00903504" w:rsidRPr="00D25BA6">
        <w:rPr>
          <w:noProof/>
          <w:lang w:val="fr-CA"/>
        </w:rPr>
        <w:t xml:space="preserve">services </w:t>
      </w:r>
      <w:r w:rsidRPr="00D25BA6">
        <w:rPr>
          <w:noProof/>
          <w:lang w:val="fr-CA"/>
        </w:rPr>
        <w:t xml:space="preserve">dans des </w:t>
      </w:r>
      <w:r w:rsidR="00470DD9" w:rsidRPr="00D25BA6">
        <w:rPr>
          <w:noProof/>
          <w:lang w:val="fr-CA"/>
        </w:rPr>
        <w:t>formats de rechange</w:t>
      </w:r>
      <w:r w:rsidR="00903504" w:rsidRPr="00D25BA6">
        <w:rPr>
          <w:noProof/>
          <w:lang w:val="fr-CA"/>
        </w:rPr>
        <w:t xml:space="preserve">. </w:t>
      </w:r>
    </w:p>
    <w:p w14:paraId="2F0A1894" w14:textId="0681A41B" w:rsidR="00EA6904" w:rsidRPr="00D25BA6" w:rsidRDefault="00EA6904" w:rsidP="00131241">
      <w:pPr>
        <w:pStyle w:val="ListParagraph"/>
        <w:numPr>
          <w:ilvl w:val="0"/>
          <w:numId w:val="16"/>
        </w:numPr>
        <w:rPr>
          <w:noProof/>
          <w:lang w:val="fr-CA"/>
        </w:rPr>
      </w:pPr>
      <w:r w:rsidRPr="00D25BA6">
        <w:rPr>
          <w:noProof/>
          <w:lang w:val="fr-CA"/>
        </w:rPr>
        <w:t xml:space="preserve">Le CAO </w:t>
      </w:r>
      <w:r w:rsidR="00470DD9" w:rsidRPr="00D25BA6">
        <w:rPr>
          <w:noProof/>
          <w:lang w:val="fr-CA"/>
        </w:rPr>
        <w:t xml:space="preserve">affiche sur son site web </w:t>
      </w:r>
      <w:r w:rsidRPr="00D25BA6">
        <w:rPr>
          <w:noProof/>
          <w:lang w:val="fr-CA"/>
        </w:rPr>
        <w:t xml:space="preserve">un formulaire de commentaires </w:t>
      </w:r>
      <w:r w:rsidR="00FE4315" w:rsidRPr="00D25BA6">
        <w:rPr>
          <w:noProof/>
          <w:lang w:val="fr-CA"/>
        </w:rPr>
        <w:t xml:space="preserve">dans lequel les intéressés peuvent </w:t>
      </w:r>
      <w:r w:rsidRPr="00D25BA6">
        <w:rPr>
          <w:noProof/>
          <w:lang w:val="fr-CA"/>
        </w:rPr>
        <w:t xml:space="preserve">faire part de leur expérience </w:t>
      </w:r>
      <w:r w:rsidR="00FE4315" w:rsidRPr="00D25BA6">
        <w:rPr>
          <w:noProof/>
          <w:lang w:val="fr-CA"/>
        </w:rPr>
        <w:t xml:space="preserve">en ce qui concerne l'accessibilité </w:t>
      </w:r>
      <w:r w:rsidRPr="00D25BA6">
        <w:rPr>
          <w:noProof/>
          <w:lang w:val="fr-CA"/>
        </w:rPr>
        <w:t xml:space="preserve">et </w:t>
      </w:r>
      <w:r w:rsidR="00FE4315" w:rsidRPr="00D25BA6">
        <w:rPr>
          <w:noProof/>
          <w:lang w:val="fr-CA"/>
        </w:rPr>
        <w:t xml:space="preserve">de suggestions sur la manière de rendre </w:t>
      </w:r>
      <w:r w:rsidRPr="00D25BA6">
        <w:rPr>
          <w:noProof/>
          <w:lang w:val="fr-CA"/>
        </w:rPr>
        <w:t>le service</w:t>
      </w:r>
      <w:r w:rsidR="00FE4315" w:rsidRPr="00D25BA6">
        <w:rPr>
          <w:noProof/>
          <w:lang w:val="fr-CA"/>
        </w:rPr>
        <w:t xml:space="preserve"> plus accessible</w:t>
      </w:r>
      <w:r w:rsidRPr="00D25BA6">
        <w:rPr>
          <w:noProof/>
          <w:lang w:val="fr-CA"/>
        </w:rPr>
        <w:t xml:space="preserve">. </w:t>
      </w:r>
      <w:r w:rsidR="00FE4315" w:rsidRPr="00D25BA6">
        <w:rPr>
          <w:noProof/>
          <w:lang w:val="fr-CA"/>
        </w:rPr>
        <w:t xml:space="preserve">Le CAO se sert de ces commentaires pour </w:t>
      </w:r>
      <w:r w:rsidR="00470DD9" w:rsidRPr="00D25BA6">
        <w:rPr>
          <w:noProof/>
          <w:lang w:val="fr-CA"/>
        </w:rPr>
        <w:t>améliorer le service</w:t>
      </w:r>
      <w:r w:rsidRPr="00D25BA6">
        <w:rPr>
          <w:noProof/>
          <w:lang w:val="fr-CA"/>
        </w:rPr>
        <w:t>.</w:t>
      </w:r>
    </w:p>
    <w:p w14:paraId="3CE819C9" w14:textId="2A4A3F19" w:rsidR="00C30FF1" w:rsidRPr="00D25BA6" w:rsidRDefault="00131241" w:rsidP="00C30FF1">
      <w:pPr>
        <w:pStyle w:val="ListParagraph"/>
        <w:numPr>
          <w:ilvl w:val="0"/>
          <w:numId w:val="16"/>
        </w:numPr>
        <w:rPr>
          <w:noProof/>
          <w:lang w:val="fr-CA"/>
        </w:rPr>
      </w:pPr>
      <w:r w:rsidRPr="00D25BA6">
        <w:rPr>
          <w:noProof/>
          <w:lang w:val="fr-CA"/>
        </w:rPr>
        <w:t xml:space="preserve">Le CAO accueille avec plaisir les </w:t>
      </w:r>
      <w:r w:rsidR="00C30FF1" w:rsidRPr="00D25BA6">
        <w:rPr>
          <w:noProof/>
          <w:lang w:val="fr-CA"/>
        </w:rPr>
        <w:t xml:space="preserve">personnes handicapées ayant recours à des appareils fonctionnels, </w:t>
      </w:r>
      <w:r w:rsidRPr="00D25BA6">
        <w:rPr>
          <w:noProof/>
          <w:lang w:val="fr-CA"/>
        </w:rPr>
        <w:t xml:space="preserve">à </w:t>
      </w:r>
      <w:r w:rsidR="00C30FF1" w:rsidRPr="00D25BA6">
        <w:rPr>
          <w:noProof/>
          <w:lang w:val="fr-CA"/>
        </w:rPr>
        <w:t xml:space="preserve">des personnes de soutien ou </w:t>
      </w:r>
      <w:r w:rsidRPr="00D25BA6">
        <w:rPr>
          <w:noProof/>
          <w:lang w:val="fr-CA"/>
        </w:rPr>
        <w:t xml:space="preserve">à </w:t>
      </w:r>
      <w:r w:rsidR="00C30FF1" w:rsidRPr="00D25BA6">
        <w:rPr>
          <w:noProof/>
          <w:lang w:val="fr-CA"/>
        </w:rPr>
        <w:t xml:space="preserve">des animaux d'assistance, </w:t>
      </w:r>
      <w:r w:rsidRPr="00D25BA6">
        <w:rPr>
          <w:noProof/>
          <w:lang w:val="fr-CA"/>
        </w:rPr>
        <w:t>et</w:t>
      </w:r>
      <w:r w:rsidR="00C30FF1" w:rsidRPr="00D25BA6">
        <w:rPr>
          <w:noProof/>
          <w:lang w:val="fr-CA"/>
        </w:rPr>
        <w:t xml:space="preserve"> forme son personnel aux appareils fonctionnels disponibles dans ses bureaux.</w:t>
      </w:r>
    </w:p>
    <w:p w14:paraId="4222932D" w14:textId="4EE80CE6" w:rsidR="00C30FF1" w:rsidRPr="00D25BA6" w:rsidRDefault="00C30FF1" w:rsidP="00C30FF1">
      <w:pPr>
        <w:pStyle w:val="ListParagraph"/>
        <w:numPr>
          <w:ilvl w:val="0"/>
          <w:numId w:val="16"/>
        </w:numPr>
        <w:rPr>
          <w:noProof/>
          <w:lang w:val="fr-CA"/>
        </w:rPr>
      </w:pPr>
      <w:r w:rsidRPr="00D25BA6">
        <w:rPr>
          <w:noProof/>
          <w:lang w:val="fr-CA"/>
        </w:rPr>
        <w:t>Lorsque des personnes de soutien doivent assister</w:t>
      </w:r>
      <w:r w:rsidR="002D39C5">
        <w:rPr>
          <w:noProof/>
          <w:lang w:val="fr-CA"/>
        </w:rPr>
        <w:t xml:space="preserve"> </w:t>
      </w:r>
      <w:r w:rsidRPr="00D25BA6">
        <w:rPr>
          <w:noProof/>
          <w:lang w:val="fr-CA"/>
        </w:rPr>
        <w:t xml:space="preserve">à des réunions, consultations, </w:t>
      </w:r>
      <w:r w:rsidR="00956A11">
        <w:rPr>
          <w:noProof/>
          <w:lang w:val="fr-CA"/>
        </w:rPr>
        <w:t xml:space="preserve">activités </w:t>
      </w:r>
      <w:r w:rsidRPr="00D25BA6">
        <w:rPr>
          <w:noProof/>
          <w:lang w:val="fr-CA"/>
        </w:rPr>
        <w:t>ou séances d’information</w:t>
      </w:r>
      <w:r w:rsidR="002D39C5">
        <w:rPr>
          <w:noProof/>
          <w:lang w:val="fr-CA"/>
        </w:rPr>
        <w:t xml:space="preserve"> </w:t>
      </w:r>
      <w:r w:rsidR="00956A11">
        <w:rPr>
          <w:noProof/>
          <w:lang w:val="fr-CA"/>
        </w:rPr>
        <w:t xml:space="preserve">organisées par </w:t>
      </w:r>
      <w:r w:rsidRPr="00D25BA6">
        <w:rPr>
          <w:noProof/>
          <w:lang w:val="fr-CA"/>
        </w:rPr>
        <w:t>le CAO</w:t>
      </w:r>
      <w:r w:rsidR="00956A11">
        <w:rPr>
          <w:noProof/>
          <w:lang w:val="fr-CA"/>
        </w:rPr>
        <w:t xml:space="preserve">, ce dernier couvre </w:t>
      </w:r>
      <w:r w:rsidRPr="00D25BA6">
        <w:rPr>
          <w:noProof/>
          <w:lang w:val="fr-CA"/>
        </w:rPr>
        <w:t>directement le temps et les frais de déplacement de ces personnes conformément aux lignes directrices sur les déplacements et l’hébergement du gouvernement de l’Ontario.</w:t>
      </w:r>
    </w:p>
    <w:p w14:paraId="3B6F841B" w14:textId="38BB7164" w:rsidR="00131241" w:rsidRPr="00D25BA6" w:rsidRDefault="00131241" w:rsidP="00470DD9">
      <w:pPr>
        <w:pStyle w:val="ListParagraph"/>
        <w:numPr>
          <w:ilvl w:val="0"/>
          <w:numId w:val="16"/>
        </w:numPr>
        <w:rPr>
          <w:noProof/>
          <w:lang w:val="fr-CA"/>
        </w:rPr>
      </w:pPr>
      <w:r w:rsidRPr="00D25BA6">
        <w:rPr>
          <w:noProof/>
          <w:lang w:val="fr-CA"/>
        </w:rPr>
        <w:lastRenderedPageBreak/>
        <w:t xml:space="preserve">Le CAO s'efforce d'assurer que tous les services sont fournis à des </w:t>
      </w:r>
      <w:r w:rsidR="00470DD9" w:rsidRPr="00D25BA6">
        <w:rPr>
          <w:noProof/>
          <w:lang w:val="fr-CA"/>
        </w:rPr>
        <w:t>lieux accessibles</w:t>
      </w:r>
      <w:r w:rsidRPr="00D25BA6">
        <w:rPr>
          <w:noProof/>
          <w:lang w:val="fr-CA"/>
        </w:rPr>
        <w:t>.</w:t>
      </w:r>
    </w:p>
    <w:p w14:paraId="47252209" w14:textId="38489B52" w:rsidR="00060C47" w:rsidRPr="00D25BA6" w:rsidRDefault="00060C47" w:rsidP="00060C47">
      <w:pPr>
        <w:pStyle w:val="ListParagraph"/>
        <w:numPr>
          <w:ilvl w:val="0"/>
          <w:numId w:val="16"/>
        </w:numPr>
        <w:rPr>
          <w:noProof/>
          <w:lang w:val="fr-CA"/>
        </w:rPr>
      </w:pPr>
      <w:r w:rsidRPr="00D25BA6">
        <w:rPr>
          <w:noProof/>
          <w:lang w:val="fr-CA"/>
        </w:rPr>
        <w:t xml:space="preserve">Dans l'éventualité d'une perturbation dans ses services ou ses installations généralement accessibles aux personnes handicapées, le CAO affichera un avis d’interruption à toutes les entrées de ses bureaux. Selon la nature de cette interruption, l’avis peut également être </w:t>
      </w:r>
      <w:r w:rsidR="00470DD9" w:rsidRPr="00D25BA6">
        <w:rPr>
          <w:noProof/>
          <w:lang w:val="fr-CA"/>
        </w:rPr>
        <w:t>communiqué</w:t>
      </w:r>
      <w:r w:rsidRPr="00D25BA6">
        <w:rPr>
          <w:noProof/>
          <w:lang w:val="fr-CA"/>
        </w:rPr>
        <w:t xml:space="preserve"> par message téléphonique ou sur le site </w:t>
      </w:r>
      <w:r w:rsidR="008C5118" w:rsidRPr="00D25BA6">
        <w:rPr>
          <w:noProof/>
          <w:lang w:val="fr-CA"/>
        </w:rPr>
        <w:t>w</w:t>
      </w:r>
      <w:r w:rsidRPr="00D25BA6">
        <w:rPr>
          <w:noProof/>
          <w:lang w:val="fr-CA"/>
        </w:rPr>
        <w:t>eb du CAO.</w:t>
      </w:r>
    </w:p>
    <w:p w14:paraId="6FD9DC90" w14:textId="6B3603BD" w:rsidR="00131241" w:rsidRPr="00D25BA6" w:rsidRDefault="00131241" w:rsidP="00131241">
      <w:pPr>
        <w:pStyle w:val="ListParagraph"/>
        <w:numPr>
          <w:ilvl w:val="0"/>
          <w:numId w:val="16"/>
        </w:numPr>
        <w:rPr>
          <w:noProof/>
          <w:lang w:val="fr-CA" w:eastAsia="en-CA"/>
        </w:rPr>
      </w:pPr>
      <w:r w:rsidRPr="00D25BA6">
        <w:rPr>
          <w:noProof/>
          <w:lang w:val="fr-CA" w:eastAsia="en-CA"/>
        </w:rPr>
        <w:t xml:space="preserve">Toute nouvelle politique </w:t>
      </w:r>
      <w:r w:rsidR="00577E25" w:rsidRPr="00D25BA6">
        <w:rPr>
          <w:noProof/>
          <w:lang w:val="fr-CA" w:eastAsia="en-CA"/>
        </w:rPr>
        <w:t xml:space="preserve">établie </w:t>
      </w:r>
      <w:r w:rsidRPr="00D25BA6">
        <w:rPr>
          <w:noProof/>
          <w:lang w:val="fr-CA" w:eastAsia="en-CA"/>
        </w:rPr>
        <w:t>pour le service à la clientèle tient compte des principes de dignité, d’</w:t>
      </w:r>
      <w:r w:rsidR="00470DD9" w:rsidRPr="00D25BA6">
        <w:rPr>
          <w:noProof/>
          <w:lang w:val="fr-CA"/>
        </w:rPr>
        <w:t>autonomie</w:t>
      </w:r>
      <w:r w:rsidRPr="00D25BA6">
        <w:rPr>
          <w:noProof/>
          <w:lang w:val="fr-CA" w:eastAsia="en-CA"/>
        </w:rPr>
        <w:t>, d'intégration et d'égalité des chances.</w:t>
      </w:r>
    </w:p>
    <w:p w14:paraId="399F9EAE" w14:textId="77777777" w:rsidR="004201E5" w:rsidRPr="00D25BA6" w:rsidRDefault="004201E5" w:rsidP="00147CE7">
      <w:pPr>
        <w:pStyle w:val="Heading2"/>
        <w:rPr>
          <w:rFonts w:eastAsia="Times New Roman"/>
          <w:noProof/>
          <w:lang w:val="fr-CA"/>
        </w:rPr>
      </w:pPr>
      <w:bookmarkStart w:id="16" w:name="_Toc501462746"/>
      <w:r w:rsidRPr="00D25BA6">
        <w:rPr>
          <w:rFonts w:eastAsia="Times New Roman"/>
          <w:noProof/>
          <w:lang w:val="fr-CA"/>
        </w:rPr>
        <w:t>2011</w:t>
      </w:r>
      <w:bookmarkEnd w:id="16"/>
    </w:p>
    <w:p w14:paraId="7F16A75C" w14:textId="7033D308" w:rsidR="00C003AF" w:rsidRPr="00D25BA6" w:rsidRDefault="008C5118" w:rsidP="000256D1">
      <w:pPr>
        <w:pStyle w:val="ListParagraph"/>
        <w:numPr>
          <w:ilvl w:val="0"/>
          <w:numId w:val="3"/>
        </w:numPr>
        <w:ind w:left="360"/>
        <w:rPr>
          <w:noProof/>
          <w:lang w:val="fr-CA" w:eastAsia="en-CA"/>
        </w:rPr>
      </w:pPr>
      <w:r w:rsidRPr="00D25BA6">
        <w:rPr>
          <w:noProof/>
          <w:lang w:val="fr-CA" w:eastAsia="en-CA"/>
        </w:rPr>
        <w:t>Le CAO était le principal organisateur et commanditaire de « Pleins feux : artistes ontariens sourds ou handicapés »</w:t>
      </w:r>
      <w:r w:rsidR="003B00FE" w:rsidRPr="00D25BA6">
        <w:rPr>
          <w:noProof/>
          <w:lang w:val="fr-CA" w:eastAsia="en-CA"/>
        </w:rPr>
        <w:t>. Cette</w:t>
      </w:r>
      <w:r w:rsidRPr="00D25BA6">
        <w:rPr>
          <w:noProof/>
          <w:lang w:val="fr-CA" w:eastAsia="en-CA"/>
        </w:rPr>
        <w:t xml:space="preserve"> </w:t>
      </w:r>
      <w:r w:rsidR="00C003AF" w:rsidRPr="00D25BA6">
        <w:rPr>
          <w:noProof/>
          <w:lang w:val="fr-CA" w:eastAsia="en-CA"/>
        </w:rPr>
        <w:t xml:space="preserve">rencontre réalisée </w:t>
      </w:r>
      <w:r w:rsidRPr="00D25BA6">
        <w:rPr>
          <w:noProof/>
          <w:lang w:val="fr-CA" w:eastAsia="en-CA"/>
        </w:rPr>
        <w:t xml:space="preserve">en collaboration avec </w:t>
      </w:r>
      <w:r w:rsidR="00C003AF" w:rsidRPr="00D25BA6">
        <w:rPr>
          <w:noProof/>
          <w:lang w:val="fr-CA" w:eastAsia="en-CA"/>
        </w:rPr>
        <w:t xml:space="preserve">le Conseil des arts du Canada et </w:t>
      </w:r>
      <w:r w:rsidRPr="00D25BA6">
        <w:rPr>
          <w:noProof/>
          <w:lang w:val="fr-CA" w:eastAsia="en-CA"/>
        </w:rPr>
        <w:t>l</w:t>
      </w:r>
      <w:r w:rsidR="00C003AF" w:rsidRPr="00D25BA6">
        <w:rPr>
          <w:noProof/>
          <w:lang w:val="fr-CA" w:eastAsia="en-CA"/>
        </w:rPr>
        <w:t>e Musée des beaux-arts de l'Ontario</w:t>
      </w:r>
      <w:r w:rsidR="003B00FE" w:rsidRPr="00D25BA6">
        <w:rPr>
          <w:noProof/>
          <w:lang w:val="fr-CA" w:eastAsia="en-CA"/>
        </w:rPr>
        <w:t xml:space="preserve"> comprenait une </w:t>
      </w:r>
      <w:r w:rsidR="003B00FE" w:rsidRPr="00D25BA6">
        <w:rPr>
          <w:rFonts w:ascii="Calibri" w:hAnsi="Calibri" w:cs="Calibri"/>
          <w:noProof/>
          <w:lang w:val="fr-CA"/>
        </w:rPr>
        <w:t>table ronde composée d’artistes sourds ou handicapés qui ont communiqué leurs points de vue sur leur pratique artistique et l’évolution de leur carrière.</w:t>
      </w:r>
      <w:r w:rsidR="00BB0C03" w:rsidRPr="00D25BA6">
        <w:rPr>
          <w:rFonts w:ascii="Calibri" w:hAnsi="Calibri" w:cs="Calibri"/>
          <w:noProof/>
          <w:lang w:val="fr-CA"/>
        </w:rPr>
        <w:t xml:space="preserve"> </w:t>
      </w:r>
      <w:r w:rsidR="003B00FE" w:rsidRPr="00D25BA6">
        <w:rPr>
          <w:noProof/>
          <w:lang w:val="fr-CA" w:eastAsia="en-CA"/>
        </w:rPr>
        <w:t xml:space="preserve">C’était une </w:t>
      </w:r>
      <w:r w:rsidR="00C003AF" w:rsidRPr="00D25BA6">
        <w:rPr>
          <w:noProof/>
          <w:lang w:val="fr-CA" w:eastAsia="en-CA"/>
        </w:rPr>
        <w:t xml:space="preserve">occasion </w:t>
      </w:r>
      <w:r w:rsidR="003B00FE" w:rsidRPr="00D25BA6">
        <w:rPr>
          <w:noProof/>
          <w:lang w:val="fr-CA" w:eastAsia="en-CA"/>
        </w:rPr>
        <w:t xml:space="preserve">de réseautage </w:t>
      </w:r>
      <w:r w:rsidR="00C003AF" w:rsidRPr="00D25BA6">
        <w:rPr>
          <w:noProof/>
          <w:lang w:val="fr-CA" w:eastAsia="en-CA"/>
        </w:rPr>
        <w:t xml:space="preserve">et de </w:t>
      </w:r>
      <w:r w:rsidR="00BB0C03" w:rsidRPr="00D25BA6">
        <w:rPr>
          <w:noProof/>
          <w:lang w:val="fr-CA" w:eastAsia="en-CA"/>
        </w:rPr>
        <w:t xml:space="preserve">développement de relations </w:t>
      </w:r>
      <w:r w:rsidR="003B00FE" w:rsidRPr="00D25BA6">
        <w:rPr>
          <w:noProof/>
          <w:lang w:val="fr-CA" w:eastAsia="en-CA"/>
        </w:rPr>
        <w:t>pour les artistes, les organismes artistiques et les organismes de financement.</w:t>
      </w:r>
      <w:r w:rsidR="00C003AF" w:rsidRPr="00D25BA6">
        <w:rPr>
          <w:noProof/>
          <w:lang w:val="fr-CA" w:eastAsia="en-CA"/>
        </w:rPr>
        <w:t xml:space="preserve"> </w:t>
      </w:r>
    </w:p>
    <w:p w14:paraId="37CA11D1" w14:textId="77777777" w:rsidR="009B4FCE" w:rsidRPr="00D25BA6" w:rsidRDefault="009B4FCE" w:rsidP="00147CE7">
      <w:pPr>
        <w:pStyle w:val="Heading2"/>
        <w:rPr>
          <w:noProof/>
          <w:lang w:val="fr-CA"/>
        </w:rPr>
      </w:pPr>
      <w:bookmarkStart w:id="17" w:name="_Toc501462747"/>
      <w:r w:rsidRPr="00D25BA6">
        <w:rPr>
          <w:noProof/>
          <w:lang w:val="fr-CA"/>
        </w:rPr>
        <w:t>2012</w:t>
      </w:r>
      <w:bookmarkEnd w:id="17"/>
    </w:p>
    <w:p w14:paraId="5E1A4907" w14:textId="336E9119" w:rsidR="009B4FCE" w:rsidRPr="00D25BA6" w:rsidRDefault="009B4FCE" w:rsidP="00785B9F">
      <w:pPr>
        <w:rPr>
          <w:noProof/>
          <w:lang w:val="fr-CA"/>
        </w:rPr>
      </w:pPr>
      <w:r w:rsidRPr="00D25BA6">
        <w:rPr>
          <w:noProof/>
          <w:lang w:val="fr-CA"/>
        </w:rPr>
        <w:t xml:space="preserve">2012 </w:t>
      </w:r>
      <w:r w:rsidR="00732425" w:rsidRPr="00D25BA6">
        <w:rPr>
          <w:noProof/>
          <w:lang w:val="fr-CA"/>
        </w:rPr>
        <w:t xml:space="preserve">était une une année charnière </w:t>
      </w:r>
      <w:r w:rsidR="00142E4E" w:rsidRPr="00D25BA6">
        <w:rPr>
          <w:noProof/>
          <w:lang w:val="fr-CA"/>
        </w:rPr>
        <w:t>en ce qui concerne la conformité à un certain nombre d’exigences du RNAI.</w:t>
      </w:r>
    </w:p>
    <w:p w14:paraId="58C782F2" w14:textId="0E68876D" w:rsidR="00903504" w:rsidRPr="00D25BA6" w:rsidRDefault="007E02A0" w:rsidP="00F2135A">
      <w:pPr>
        <w:pStyle w:val="ListParagraph"/>
        <w:numPr>
          <w:ilvl w:val="0"/>
          <w:numId w:val="3"/>
        </w:numPr>
        <w:rPr>
          <w:noProof/>
          <w:lang w:val="fr-CA"/>
        </w:rPr>
      </w:pPr>
      <w:bookmarkStart w:id="18" w:name="_OAC’s_Compliance_With"/>
      <w:bookmarkStart w:id="19" w:name="_Accessible_Employment_Standards"/>
      <w:bookmarkEnd w:id="18"/>
      <w:bookmarkEnd w:id="19"/>
      <w:r w:rsidRPr="00D25BA6">
        <w:rPr>
          <w:i/>
          <w:iCs/>
          <w:noProof/>
          <w:lang w:val="fr-CA"/>
        </w:rPr>
        <w:t>Renseignements sur les situations d’urgence et la sécurité publique</w:t>
      </w:r>
      <w:r w:rsidR="00182904" w:rsidRPr="00D25BA6">
        <w:rPr>
          <w:i/>
          <w:iCs/>
          <w:noProof/>
          <w:lang w:val="fr-CA"/>
        </w:rPr>
        <w:t xml:space="preserve"> </w:t>
      </w:r>
      <w:r w:rsidR="00F2135A" w:rsidRPr="00D25BA6">
        <w:rPr>
          <w:i/>
          <w:iCs/>
          <w:noProof/>
          <w:lang w:val="fr-CA"/>
        </w:rPr>
        <w:t>dans des formats accessibles</w:t>
      </w:r>
      <w:r w:rsidR="00470DD9" w:rsidRPr="00D25BA6">
        <w:rPr>
          <w:noProof/>
          <w:lang w:val="fr-CA"/>
        </w:rPr>
        <w:t> </w:t>
      </w:r>
      <w:r w:rsidR="00956A11">
        <w:rPr>
          <w:noProof/>
          <w:lang w:val="fr-CA"/>
        </w:rPr>
        <w:t xml:space="preserve">– </w:t>
      </w:r>
      <w:r w:rsidR="00F2135A" w:rsidRPr="00D25BA6">
        <w:rPr>
          <w:rFonts w:cs="Arial"/>
          <w:noProof/>
          <w:lang w:val="fr-CA"/>
        </w:rPr>
        <w:t>Bien que le CAO ne prépare pas de documents sur la sécurité publique, les visiteurs qui se rendent dans ses locaux sont informés des procédures d'urgence et d'évacuation,</w:t>
      </w:r>
      <w:r w:rsidR="00903504" w:rsidRPr="00D25BA6">
        <w:rPr>
          <w:noProof/>
          <w:lang w:val="fr-CA"/>
        </w:rPr>
        <w:t xml:space="preserve"> </w:t>
      </w:r>
      <w:r w:rsidR="00F2135A" w:rsidRPr="00D25BA6">
        <w:rPr>
          <w:rFonts w:cs="Arial"/>
          <w:noProof/>
          <w:lang w:val="fr-CA"/>
        </w:rPr>
        <w:t>et le personnel d'urgence est</w:t>
      </w:r>
      <w:r w:rsidR="00F2135A" w:rsidRPr="00D25BA6">
        <w:rPr>
          <w:noProof/>
          <w:lang w:val="fr-CA"/>
        </w:rPr>
        <w:t xml:space="preserve"> informé du type de soutien qui pourrait être nécessaire</w:t>
      </w:r>
      <w:r w:rsidR="00903504" w:rsidRPr="00D25BA6">
        <w:rPr>
          <w:noProof/>
          <w:lang w:val="fr-CA"/>
        </w:rPr>
        <w:t xml:space="preserve">. </w:t>
      </w:r>
    </w:p>
    <w:p w14:paraId="448615BA" w14:textId="5C7BE855" w:rsidR="00A81FE6" w:rsidRPr="00D25BA6" w:rsidRDefault="00F2135A" w:rsidP="00DF3D92">
      <w:pPr>
        <w:pStyle w:val="ListParagraph"/>
        <w:numPr>
          <w:ilvl w:val="0"/>
          <w:numId w:val="3"/>
        </w:numPr>
        <w:rPr>
          <w:noProof/>
          <w:lang w:val="fr-CA"/>
        </w:rPr>
      </w:pPr>
      <w:r w:rsidRPr="00D25BA6">
        <w:rPr>
          <w:noProof/>
          <w:lang w:val="fr-CA"/>
        </w:rPr>
        <w:t xml:space="preserve">Les employés du CAO ont été priés d’informer </w:t>
      </w:r>
      <w:r w:rsidR="00C02520" w:rsidRPr="00D25BA6">
        <w:rPr>
          <w:noProof/>
          <w:lang w:val="fr-CA"/>
        </w:rPr>
        <w:t xml:space="preserve">les Ressources humaines de toute </w:t>
      </w:r>
      <w:r w:rsidRPr="00D25BA6">
        <w:rPr>
          <w:noProof/>
          <w:lang w:val="fr-CA"/>
        </w:rPr>
        <w:t>mesure</w:t>
      </w:r>
      <w:r w:rsidR="00C02520" w:rsidRPr="00D25BA6">
        <w:rPr>
          <w:noProof/>
          <w:lang w:val="fr-CA"/>
        </w:rPr>
        <w:t xml:space="preserve"> </w:t>
      </w:r>
      <w:r w:rsidRPr="00D25BA6">
        <w:rPr>
          <w:noProof/>
          <w:lang w:val="fr-CA"/>
        </w:rPr>
        <w:t xml:space="preserve">d'adaptation nécessaire </w:t>
      </w:r>
      <w:r w:rsidR="00C02520" w:rsidRPr="00D25BA6">
        <w:rPr>
          <w:noProof/>
          <w:lang w:val="fr-CA"/>
        </w:rPr>
        <w:t xml:space="preserve">afin de </w:t>
      </w:r>
      <w:r w:rsidR="008D4E5F" w:rsidRPr="00D25BA6">
        <w:rPr>
          <w:noProof/>
          <w:lang w:val="fr-CA"/>
        </w:rPr>
        <w:t xml:space="preserve">préparer </w:t>
      </w:r>
      <w:r w:rsidR="00C02520" w:rsidRPr="00D25BA6">
        <w:rPr>
          <w:noProof/>
          <w:lang w:val="fr-CA"/>
        </w:rPr>
        <w:t xml:space="preserve">des </w:t>
      </w:r>
      <w:r w:rsidR="008D4E5F" w:rsidRPr="00D25BA6">
        <w:rPr>
          <w:noProof/>
          <w:lang w:val="fr-CA"/>
        </w:rPr>
        <w:t xml:space="preserve">renseignements individualisés relatifs aux interventions d’urgence </w:t>
      </w:r>
      <w:r w:rsidR="008D4E5F" w:rsidRPr="00D25BA6">
        <w:rPr>
          <w:rFonts w:cs="Arial"/>
          <w:noProof/>
          <w:lang w:val="fr-CA"/>
        </w:rPr>
        <w:t>en milieu de travail</w:t>
      </w:r>
      <w:r w:rsidR="008D4E5F" w:rsidRPr="00D25BA6">
        <w:rPr>
          <w:noProof/>
          <w:lang w:val="fr-CA"/>
        </w:rPr>
        <w:t xml:space="preserve"> à l’intention des </w:t>
      </w:r>
      <w:r w:rsidR="00C02520" w:rsidRPr="00D25BA6">
        <w:rPr>
          <w:noProof/>
          <w:lang w:val="fr-CA"/>
        </w:rPr>
        <w:t xml:space="preserve">employés </w:t>
      </w:r>
      <w:r w:rsidR="008D4E5F" w:rsidRPr="00D25BA6">
        <w:rPr>
          <w:noProof/>
          <w:lang w:val="fr-CA"/>
        </w:rPr>
        <w:t>handicapés.</w:t>
      </w:r>
      <w:r w:rsidR="00A81FE6" w:rsidRPr="00D25BA6">
        <w:rPr>
          <w:noProof/>
          <w:lang w:val="fr-CA"/>
        </w:rPr>
        <w:t xml:space="preserve"> </w:t>
      </w:r>
      <w:r w:rsidR="008D4E5F" w:rsidRPr="00D25BA6">
        <w:rPr>
          <w:rFonts w:cs="Arial"/>
          <w:noProof/>
          <w:lang w:val="fr-CA"/>
        </w:rPr>
        <w:t xml:space="preserve">Si l’employé a besoin d’aide en cas d’urgence et </w:t>
      </w:r>
      <w:r w:rsidR="00A81FE6" w:rsidRPr="00D25BA6">
        <w:rPr>
          <w:noProof/>
          <w:lang w:val="fr-CA"/>
        </w:rPr>
        <w:t>consent</w:t>
      </w:r>
      <w:r w:rsidR="008D4E5F" w:rsidRPr="00D25BA6">
        <w:rPr>
          <w:noProof/>
          <w:lang w:val="fr-CA"/>
        </w:rPr>
        <w:t xml:space="preserve"> à ce que les renseignements sur l’aide dont il</w:t>
      </w:r>
      <w:r w:rsidR="00470DD9" w:rsidRPr="00D25BA6">
        <w:rPr>
          <w:noProof/>
          <w:lang w:val="fr-CA"/>
        </w:rPr>
        <w:t xml:space="preserve"> a</w:t>
      </w:r>
      <w:r w:rsidR="008D4E5F" w:rsidRPr="00D25BA6">
        <w:rPr>
          <w:noProof/>
          <w:lang w:val="fr-CA"/>
        </w:rPr>
        <w:t xml:space="preserve"> besoin soit connu</w:t>
      </w:r>
      <w:r w:rsidR="00106522">
        <w:rPr>
          <w:noProof/>
          <w:lang w:val="fr-CA"/>
        </w:rPr>
        <w:t>s</w:t>
      </w:r>
      <w:r w:rsidR="008D4E5F" w:rsidRPr="00D25BA6">
        <w:rPr>
          <w:noProof/>
          <w:lang w:val="fr-CA"/>
        </w:rPr>
        <w:t xml:space="preserve">, le CAO </w:t>
      </w:r>
      <w:r w:rsidR="00DF3D92" w:rsidRPr="00D25BA6">
        <w:rPr>
          <w:noProof/>
          <w:lang w:val="fr-CA"/>
        </w:rPr>
        <w:t>désignera une personne chargée d</w:t>
      </w:r>
      <w:r w:rsidR="00956A11">
        <w:rPr>
          <w:noProof/>
          <w:lang w:val="fr-CA"/>
        </w:rPr>
        <w:t>e l</w:t>
      </w:r>
      <w:r w:rsidR="00DF3D92" w:rsidRPr="00D25BA6">
        <w:rPr>
          <w:noProof/>
          <w:lang w:val="fr-CA"/>
        </w:rPr>
        <w:t>’aider et remettra à cete personne les renseignements relatifs aux interventions d’urgence</w:t>
      </w:r>
      <w:r w:rsidR="00A81FE6" w:rsidRPr="00D25BA6">
        <w:rPr>
          <w:noProof/>
          <w:lang w:val="fr-CA"/>
        </w:rPr>
        <w:t xml:space="preserve">. </w:t>
      </w:r>
      <w:r w:rsidR="00DF3D92" w:rsidRPr="00D25BA6">
        <w:rPr>
          <w:noProof/>
          <w:lang w:val="fr-CA"/>
        </w:rPr>
        <w:t xml:space="preserve">Ces </w:t>
      </w:r>
      <w:r w:rsidR="00A81FE6" w:rsidRPr="00D25BA6">
        <w:rPr>
          <w:noProof/>
          <w:lang w:val="fr-CA"/>
        </w:rPr>
        <w:t xml:space="preserve">plans </w:t>
      </w:r>
      <w:r w:rsidR="00DF3D92" w:rsidRPr="00D25BA6">
        <w:rPr>
          <w:noProof/>
          <w:lang w:val="fr-CA"/>
        </w:rPr>
        <w:t>individualisés seront examinés et, au besoin, révisés</w:t>
      </w:r>
      <w:r w:rsidR="004A6EA6" w:rsidRPr="00D25BA6">
        <w:rPr>
          <w:noProof/>
          <w:lang w:val="fr-CA"/>
        </w:rPr>
        <w:t xml:space="preserve"> lorsque </w:t>
      </w:r>
      <w:r w:rsidR="00DF3D92" w:rsidRPr="00D25BA6">
        <w:rPr>
          <w:noProof/>
          <w:lang w:val="fr-CA"/>
        </w:rPr>
        <w:t xml:space="preserve">l’employé </w:t>
      </w:r>
      <w:r w:rsidR="004A6EA6" w:rsidRPr="00D25BA6">
        <w:rPr>
          <w:rFonts w:cs="Arial"/>
          <w:noProof/>
          <w:lang w:val="fr-CA"/>
        </w:rPr>
        <w:t xml:space="preserve">change de </w:t>
      </w:r>
      <w:r w:rsidR="00956A11">
        <w:rPr>
          <w:rFonts w:cs="Arial"/>
          <w:noProof/>
          <w:lang w:val="fr-CA"/>
        </w:rPr>
        <w:t>poste</w:t>
      </w:r>
      <w:r w:rsidR="004A6EA6" w:rsidRPr="00D25BA6">
        <w:rPr>
          <w:rFonts w:cs="Arial"/>
          <w:noProof/>
          <w:lang w:val="fr-CA"/>
        </w:rPr>
        <w:t xml:space="preserve"> de travail </w:t>
      </w:r>
      <w:r w:rsidR="00DF3D92" w:rsidRPr="00D25BA6">
        <w:rPr>
          <w:noProof/>
          <w:lang w:val="fr-CA"/>
        </w:rPr>
        <w:t xml:space="preserve">et </w:t>
      </w:r>
      <w:r w:rsidR="004A6EA6" w:rsidRPr="00D25BA6">
        <w:rPr>
          <w:noProof/>
          <w:lang w:val="fr-CA"/>
        </w:rPr>
        <w:t xml:space="preserve">lorsque le CAO </w:t>
      </w:r>
      <w:r w:rsidR="004A6EA6" w:rsidRPr="00D25BA6">
        <w:rPr>
          <w:rFonts w:cs="Arial"/>
          <w:noProof/>
          <w:lang w:val="fr-CA"/>
        </w:rPr>
        <w:t xml:space="preserve">procède à un examen de </w:t>
      </w:r>
      <w:r w:rsidR="004A6EA6" w:rsidRPr="00D25BA6">
        <w:rPr>
          <w:noProof/>
          <w:lang w:val="fr-CA"/>
        </w:rPr>
        <w:t>ses politiques et procédures en matière d’interventions d’urgence</w:t>
      </w:r>
      <w:r w:rsidR="00A81FE6" w:rsidRPr="00D25BA6">
        <w:rPr>
          <w:noProof/>
          <w:lang w:val="fr-CA"/>
        </w:rPr>
        <w:t xml:space="preserve">. </w:t>
      </w:r>
      <w:r w:rsidR="00A868B5" w:rsidRPr="00D25BA6">
        <w:rPr>
          <w:rFonts w:cs="Arial"/>
          <w:noProof/>
          <w:lang w:val="fr-CA"/>
        </w:rPr>
        <w:t xml:space="preserve">Le CAO diffusera une fois par an des </w:t>
      </w:r>
      <w:r w:rsidR="00106522">
        <w:rPr>
          <w:rFonts w:cs="Arial"/>
          <w:noProof/>
          <w:lang w:val="fr-CA"/>
        </w:rPr>
        <w:t>rappels</w:t>
      </w:r>
      <w:r w:rsidR="00A868B5" w:rsidRPr="00D25BA6">
        <w:rPr>
          <w:rFonts w:cs="Arial"/>
          <w:noProof/>
          <w:lang w:val="fr-CA"/>
        </w:rPr>
        <w:t xml:space="preserve"> </w:t>
      </w:r>
      <w:r w:rsidR="00106522">
        <w:rPr>
          <w:rFonts w:cs="Arial"/>
          <w:noProof/>
          <w:lang w:val="fr-CA"/>
        </w:rPr>
        <w:t xml:space="preserve">à ce sujet </w:t>
      </w:r>
      <w:r w:rsidR="00A868B5" w:rsidRPr="00D25BA6">
        <w:rPr>
          <w:rFonts w:cs="Arial"/>
          <w:noProof/>
          <w:lang w:val="fr-CA"/>
        </w:rPr>
        <w:t xml:space="preserve">par intranet </w:t>
      </w:r>
      <w:r w:rsidR="00106522">
        <w:rPr>
          <w:rFonts w:cs="Arial"/>
          <w:noProof/>
          <w:lang w:val="fr-CA"/>
        </w:rPr>
        <w:t>pour s</w:t>
      </w:r>
      <w:r w:rsidR="00A868B5" w:rsidRPr="00D25BA6">
        <w:rPr>
          <w:rFonts w:cs="Arial"/>
          <w:noProof/>
          <w:lang w:val="fr-CA"/>
        </w:rPr>
        <w:t xml:space="preserve">'assurer que tous les employés ayant besoin de mesures d'adaptation sont informés </w:t>
      </w:r>
      <w:r w:rsidR="00106522">
        <w:rPr>
          <w:rFonts w:cs="Arial"/>
          <w:noProof/>
          <w:lang w:val="fr-CA"/>
        </w:rPr>
        <w:t xml:space="preserve">de ces mesures </w:t>
      </w:r>
      <w:r w:rsidR="00A868B5" w:rsidRPr="00D25BA6">
        <w:rPr>
          <w:rFonts w:cs="Arial"/>
          <w:noProof/>
          <w:lang w:val="fr-CA"/>
        </w:rPr>
        <w:t xml:space="preserve">et en avisera également les nouveaux employés dans le cadre de leur </w:t>
      </w:r>
      <w:r w:rsidR="00A81FE6" w:rsidRPr="00D25BA6">
        <w:rPr>
          <w:noProof/>
          <w:lang w:val="fr-CA"/>
        </w:rPr>
        <w:t>orientation.</w:t>
      </w:r>
      <w:r w:rsidR="00C02520" w:rsidRPr="00D25BA6">
        <w:rPr>
          <w:noProof/>
          <w:lang w:val="fr-CA"/>
        </w:rPr>
        <w:t xml:space="preserve"> </w:t>
      </w:r>
    </w:p>
    <w:p w14:paraId="74FD85AA" w14:textId="7FC9D9A1" w:rsidR="00BC702F" w:rsidRPr="00D25BA6" w:rsidRDefault="00BC702F" w:rsidP="00BC702F">
      <w:pPr>
        <w:pStyle w:val="ListParagraph"/>
        <w:numPr>
          <w:ilvl w:val="0"/>
          <w:numId w:val="3"/>
        </w:numPr>
        <w:rPr>
          <w:noProof/>
          <w:lang w:val="fr-CA"/>
        </w:rPr>
      </w:pPr>
      <w:r w:rsidRPr="00D25BA6">
        <w:rPr>
          <w:noProof/>
          <w:lang w:val="fr-CA"/>
        </w:rPr>
        <w:t xml:space="preserve">Le CAO a commencé à informer les employés et le public que </w:t>
      </w:r>
      <w:r w:rsidR="000256D1" w:rsidRPr="00D25BA6">
        <w:rPr>
          <w:noProof/>
          <w:lang w:val="fr-CA"/>
        </w:rPr>
        <w:t xml:space="preserve">des mesures d’adaptation sont </w:t>
      </w:r>
      <w:r w:rsidR="001123EE" w:rsidRPr="00D25BA6">
        <w:rPr>
          <w:noProof/>
          <w:lang w:val="fr-CA"/>
        </w:rPr>
        <w:t>mises à la disposition d</w:t>
      </w:r>
      <w:r w:rsidRPr="00D25BA6">
        <w:rPr>
          <w:noProof/>
          <w:lang w:val="fr-CA"/>
        </w:rPr>
        <w:t xml:space="preserve">es candidats sourds ou handicapés </w:t>
      </w:r>
      <w:r w:rsidR="00EB7CAE" w:rsidRPr="00D25BA6">
        <w:rPr>
          <w:noProof/>
          <w:lang w:val="fr-CA"/>
        </w:rPr>
        <w:t xml:space="preserve">sur demande </w:t>
      </w:r>
      <w:r w:rsidRPr="00D25BA6">
        <w:rPr>
          <w:noProof/>
          <w:lang w:val="fr-CA"/>
        </w:rPr>
        <w:t xml:space="preserve">à toute étape du processus de recrutement, d’évaluation et de sélection. </w:t>
      </w:r>
    </w:p>
    <w:p w14:paraId="781CF739" w14:textId="77777777" w:rsidR="00CE1FE4" w:rsidRPr="00D25BA6" w:rsidRDefault="009B4FCE" w:rsidP="00147CE7">
      <w:pPr>
        <w:pStyle w:val="Heading2"/>
        <w:rPr>
          <w:noProof/>
          <w:lang w:val="fr-CA"/>
        </w:rPr>
      </w:pPr>
      <w:bookmarkStart w:id="20" w:name="_Toc501462748"/>
      <w:r w:rsidRPr="00D25BA6">
        <w:rPr>
          <w:noProof/>
          <w:lang w:val="fr-CA"/>
        </w:rPr>
        <w:lastRenderedPageBreak/>
        <w:t>2013</w:t>
      </w:r>
      <w:bookmarkEnd w:id="20"/>
    </w:p>
    <w:p w14:paraId="0A45301C" w14:textId="3F17E062" w:rsidR="001C3750" w:rsidRPr="00D25BA6" w:rsidRDefault="00340DD5" w:rsidP="00E551AA">
      <w:pPr>
        <w:pStyle w:val="ListParagraph"/>
        <w:numPr>
          <w:ilvl w:val="0"/>
          <w:numId w:val="17"/>
        </w:numPr>
        <w:rPr>
          <w:noProof/>
          <w:lang w:val="fr-CA"/>
        </w:rPr>
      </w:pPr>
      <w:r w:rsidRPr="00D25BA6">
        <w:rPr>
          <w:noProof/>
          <w:lang w:val="fr-CA"/>
        </w:rPr>
        <w:t xml:space="preserve">A préparé et </w:t>
      </w:r>
      <w:r w:rsidR="00E551AA" w:rsidRPr="00D25BA6">
        <w:rPr>
          <w:noProof/>
          <w:lang w:val="fr-CA"/>
        </w:rPr>
        <w:t xml:space="preserve">publié ses politiques d’accessibilité qui précisent les mesures qu’il compte prendre pour se conformer aux normes du RNAI visant </w:t>
      </w:r>
      <w:r w:rsidR="006B7E83" w:rsidRPr="00D25BA6">
        <w:rPr>
          <w:noProof/>
          <w:lang w:val="fr-CA"/>
        </w:rPr>
        <w:t xml:space="preserve">l'information et les communications, </w:t>
      </w:r>
      <w:r w:rsidR="00E551AA" w:rsidRPr="00D25BA6">
        <w:rPr>
          <w:noProof/>
          <w:lang w:val="fr-CA"/>
        </w:rPr>
        <w:t>les services à la clientèle</w:t>
      </w:r>
      <w:r w:rsidR="005A14AB" w:rsidRPr="00D25BA6">
        <w:rPr>
          <w:noProof/>
          <w:lang w:val="fr-CA"/>
        </w:rPr>
        <w:t xml:space="preserve"> </w:t>
      </w:r>
      <w:r w:rsidR="006B7E83" w:rsidRPr="00D25BA6">
        <w:rPr>
          <w:noProof/>
          <w:lang w:val="fr-CA"/>
        </w:rPr>
        <w:t xml:space="preserve">et </w:t>
      </w:r>
      <w:r w:rsidR="00E551AA" w:rsidRPr="00D25BA6">
        <w:rPr>
          <w:noProof/>
          <w:lang w:val="fr-CA"/>
        </w:rPr>
        <w:t>l’emploi</w:t>
      </w:r>
      <w:r w:rsidR="005A14AB" w:rsidRPr="00D25BA6">
        <w:rPr>
          <w:noProof/>
          <w:lang w:val="fr-CA"/>
        </w:rPr>
        <w:t xml:space="preserve">. </w:t>
      </w:r>
    </w:p>
    <w:p w14:paraId="1B5352F4" w14:textId="622E2FE4" w:rsidR="001C3750" w:rsidRPr="00D25BA6" w:rsidRDefault="00E551AA" w:rsidP="005F63C6">
      <w:pPr>
        <w:pStyle w:val="ListParagraph"/>
        <w:numPr>
          <w:ilvl w:val="0"/>
          <w:numId w:val="17"/>
        </w:numPr>
        <w:rPr>
          <w:noProof/>
          <w:lang w:val="fr-CA"/>
        </w:rPr>
      </w:pPr>
      <w:r w:rsidRPr="00D25BA6">
        <w:rPr>
          <w:noProof/>
          <w:lang w:val="fr-CA"/>
        </w:rPr>
        <w:t>A rédigé et publié son premier plan d’accessibilité pluriannuel</w:t>
      </w:r>
      <w:r w:rsidR="005F63C6" w:rsidRPr="00D25BA6">
        <w:rPr>
          <w:noProof/>
          <w:lang w:val="fr-CA"/>
        </w:rPr>
        <w:t xml:space="preserve">, qui </w:t>
      </w:r>
      <w:r w:rsidRPr="00D25BA6">
        <w:rPr>
          <w:noProof/>
          <w:lang w:val="fr-CA"/>
        </w:rPr>
        <w:t xml:space="preserve">indique </w:t>
      </w:r>
      <w:r w:rsidR="00E43A17" w:rsidRPr="00D25BA6">
        <w:rPr>
          <w:noProof/>
          <w:lang w:val="fr-CA"/>
        </w:rPr>
        <w:t xml:space="preserve">les objectifs et les jalons pour </w:t>
      </w:r>
      <w:r w:rsidR="005F63C6" w:rsidRPr="00D25BA6">
        <w:rPr>
          <w:noProof/>
          <w:lang w:val="fr-CA"/>
        </w:rPr>
        <w:t>2013-2017</w:t>
      </w:r>
      <w:r w:rsidR="00E43A17" w:rsidRPr="00D25BA6">
        <w:rPr>
          <w:noProof/>
          <w:lang w:val="fr-CA"/>
        </w:rPr>
        <w:t xml:space="preserve">. </w:t>
      </w:r>
      <w:r w:rsidR="005F63C6" w:rsidRPr="00D25BA6">
        <w:rPr>
          <w:noProof/>
          <w:lang w:val="fr-CA"/>
        </w:rPr>
        <w:t xml:space="preserve">Ce plan a </w:t>
      </w:r>
      <w:r w:rsidR="00E43A17" w:rsidRPr="00D25BA6">
        <w:rPr>
          <w:noProof/>
          <w:lang w:val="fr-CA"/>
        </w:rPr>
        <w:t xml:space="preserve">été élaboré après </w:t>
      </w:r>
      <w:r w:rsidR="005F63C6" w:rsidRPr="00D25BA6">
        <w:rPr>
          <w:noProof/>
          <w:lang w:val="fr-CA"/>
        </w:rPr>
        <w:t>l’exam</w:t>
      </w:r>
      <w:r w:rsidR="00E43A17" w:rsidRPr="00D25BA6">
        <w:rPr>
          <w:noProof/>
          <w:lang w:val="fr-CA"/>
        </w:rPr>
        <w:t>e</w:t>
      </w:r>
      <w:r w:rsidR="005F63C6" w:rsidRPr="00D25BA6">
        <w:rPr>
          <w:noProof/>
          <w:lang w:val="fr-CA"/>
        </w:rPr>
        <w:t xml:space="preserve">n </w:t>
      </w:r>
      <w:r w:rsidR="00E43A17" w:rsidRPr="00D25BA6">
        <w:rPr>
          <w:noProof/>
          <w:lang w:val="fr-CA"/>
        </w:rPr>
        <w:t>des exigences législatives du RNAI</w:t>
      </w:r>
      <w:r w:rsidR="005F63C6" w:rsidRPr="00D25BA6">
        <w:rPr>
          <w:noProof/>
          <w:lang w:val="fr-CA"/>
        </w:rPr>
        <w:t>, le développement de stratégies et des consultations avec le public.</w:t>
      </w:r>
      <w:r w:rsidR="00733D51" w:rsidRPr="00D25BA6">
        <w:rPr>
          <w:noProof/>
          <w:lang w:val="fr-CA"/>
        </w:rPr>
        <w:t xml:space="preserve"> </w:t>
      </w:r>
    </w:p>
    <w:p w14:paraId="7EF8DF86" w14:textId="5C8565D2" w:rsidR="00D3529B" w:rsidRPr="00D25BA6" w:rsidRDefault="00EB7CAE" w:rsidP="00913F9C">
      <w:pPr>
        <w:pStyle w:val="ListParagraph"/>
        <w:numPr>
          <w:ilvl w:val="0"/>
          <w:numId w:val="17"/>
        </w:numPr>
        <w:rPr>
          <w:noProof/>
          <w:lang w:val="fr-CA"/>
        </w:rPr>
      </w:pPr>
      <w:r w:rsidRPr="00D25BA6">
        <w:rPr>
          <w:noProof/>
          <w:lang w:val="fr-CA"/>
        </w:rPr>
        <w:t xml:space="preserve">A </w:t>
      </w:r>
      <w:r w:rsidR="008D323F" w:rsidRPr="00D25BA6">
        <w:rPr>
          <w:rFonts w:cs="Arial"/>
          <w:noProof/>
          <w:szCs w:val="24"/>
          <w:lang w:val="fr-CA"/>
        </w:rPr>
        <w:t xml:space="preserve">examiné </w:t>
      </w:r>
      <w:r w:rsidRPr="00D25BA6">
        <w:rPr>
          <w:rFonts w:cs="Arial"/>
          <w:noProof/>
          <w:szCs w:val="24"/>
          <w:lang w:val="fr-CA"/>
        </w:rPr>
        <w:t>se</w:t>
      </w:r>
      <w:r w:rsidR="008D323F" w:rsidRPr="00D25BA6">
        <w:rPr>
          <w:rFonts w:cs="Arial"/>
          <w:noProof/>
          <w:szCs w:val="24"/>
          <w:lang w:val="fr-CA"/>
        </w:rPr>
        <w:t xml:space="preserve">s pratiques, procédures et documents en matière </w:t>
      </w:r>
      <w:r w:rsidR="00A107AD" w:rsidRPr="00D25BA6">
        <w:rPr>
          <w:rFonts w:cs="Arial"/>
          <w:noProof/>
          <w:szCs w:val="24"/>
          <w:lang w:val="fr-CA"/>
        </w:rPr>
        <w:t xml:space="preserve">d’approvisionnement </w:t>
      </w:r>
      <w:r w:rsidR="00913F9C" w:rsidRPr="00D25BA6">
        <w:rPr>
          <w:rFonts w:cs="Arial"/>
          <w:noProof/>
          <w:szCs w:val="24"/>
          <w:lang w:val="fr-CA"/>
        </w:rPr>
        <w:t>et a</w:t>
      </w:r>
      <w:r w:rsidRPr="00D25BA6">
        <w:rPr>
          <w:rFonts w:cs="Arial"/>
          <w:noProof/>
          <w:szCs w:val="24"/>
          <w:lang w:val="fr-CA"/>
        </w:rPr>
        <w:t xml:space="preserve"> </w:t>
      </w:r>
      <w:r w:rsidR="00913F9C" w:rsidRPr="00D25BA6">
        <w:rPr>
          <w:rFonts w:cs="Arial"/>
          <w:noProof/>
          <w:szCs w:val="24"/>
          <w:lang w:val="fr-CA"/>
        </w:rPr>
        <w:t xml:space="preserve">établi à cet égard une politique qui </w:t>
      </w:r>
      <w:r w:rsidR="00913F9C" w:rsidRPr="00D25BA6">
        <w:rPr>
          <w:noProof/>
          <w:lang w:val="fr-CA" w:eastAsia="en-CA"/>
        </w:rPr>
        <w:t>comprend des critères et des options d’accessibilité pour l’obtention ou l’acquisition de biens, de services ou d’installations</w:t>
      </w:r>
      <w:r w:rsidR="00D3529B" w:rsidRPr="00D25BA6">
        <w:rPr>
          <w:noProof/>
          <w:lang w:val="fr-CA"/>
        </w:rPr>
        <w:t xml:space="preserve">, </w:t>
      </w:r>
      <w:r w:rsidR="00913F9C" w:rsidRPr="00D25BA6">
        <w:rPr>
          <w:noProof/>
          <w:lang w:val="fr-CA"/>
        </w:rPr>
        <w:t xml:space="preserve">sauf lorsqu’il </w:t>
      </w:r>
      <w:r w:rsidR="00913F9C" w:rsidRPr="00D25BA6">
        <w:rPr>
          <w:noProof/>
          <w:lang w:val="fr-CA" w:eastAsia="en-CA"/>
        </w:rPr>
        <w:t>n'est pas matériellement possible de le faire</w:t>
      </w:r>
      <w:r w:rsidRPr="00D25BA6">
        <w:rPr>
          <w:noProof/>
          <w:lang w:val="fr-CA" w:eastAsia="en-CA"/>
        </w:rPr>
        <w:t>. D</w:t>
      </w:r>
      <w:r w:rsidR="00913F9C" w:rsidRPr="00D25BA6">
        <w:rPr>
          <w:noProof/>
          <w:lang w:val="fr-CA" w:eastAsia="en-CA"/>
        </w:rPr>
        <w:t xml:space="preserve">ans ces cas-là, le CAO </w:t>
      </w:r>
      <w:r w:rsidR="00484D75">
        <w:rPr>
          <w:noProof/>
          <w:lang w:val="fr-CA" w:eastAsia="en-CA"/>
        </w:rPr>
        <w:t xml:space="preserve">note </w:t>
      </w:r>
      <w:r w:rsidR="00C918AD" w:rsidRPr="00D25BA6">
        <w:rPr>
          <w:noProof/>
          <w:lang w:val="fr-CA" w:eastAsia="en-CA"/>
        </w:rPr>
        <w:t xml:space="preserve">une </w:t>
      </w:r>
      <w:r w:rsidR="00913F9C" w:rsidRPr="00D25BA6">
        <w:rPr>
          <w:noProof/>
          <w:lang w:val="fr-CA" w:eastAsia="en-CA"/>
        </w:rPr>
        <w:t>explication et la fournit sur demande</w:t>
      </w:r>
      <w:r w:rsidR="00D3529B" w:rsidRPr="00D25BA6">
        <w:rPr>
          <w:noProof/>
          <w:lang w:val="fr-CA"/>
        </w:rPr>
        <w:t xml:space="preserve">. </w:t>
      </w:r>
    </w:p>
    <w:p w14:paraId="73717625" w14:textId="36109374" w:rsidR="001C3750" w:rsidRPr="00D25BA6" w:rsidRDefault="00C45AA2" w:rsidP="00785B9F">
      <w:pPr>
        <w:pStyle w:val="ListParagraph"/>
        <w:numPr>
          <w:ilvl w:val="0"/>
          <w:numId w:val="17"/>
        </w:numPr>
        <w:rPr>
          <w:rFonts w:eastAsia="Times New Roman" w:cs="Times New Roman"/>
          <w:noProof/>
          <w:color w:val="191919"/>
          <w:lang w:val="fr-CA"/>
        </w:rPr>
      </w:pPr>
      <w:r w:rsidRPr="00D25BA6">
        <w:rPr>
          <w:rFonts w:eastAsia="Times New Roman" w:cs="Times New Roman"/>
          <w:noProof/>
          <w:color w:val="191919"/>
          <w:lang w:val="fr-CA"/>
        </w:rPr>
        <w:t xml:space="preserve">A assuré </w:t>
      </w:r>
      <w:r w:rsidR="00B14AE2" w:rsidRPr="00D25BA6">
        <w:rPr>
          <w:rFonts w:eastAsia="Times New Roman" w:cs="Times New Roman"/>
          <w:noProof/>
          <w:color w:val="191919"/>
          <w:lang w:val="fr-CA"/>
        </w:rPr>
        <w:t>u</w:t>
      </w:r>
      <w:r w:rsidRPr="00D25BA6">
        <w:rPr>
          <w:rFonts w:eastAsia="Times New Roman" w:cs="Times New Roman"/>
          <w:noProof/>
          <w:color w:val="191919"/>
          <w:lang w:val="fr-CA"/>
        </w:rPr>
        <w:t>ne formation sur le RNAI et sur le</w:t>
      </w:r>
      <w:r w:rsidR="00B14AE2" w:rsidRPr="00D25BA6">
        <w:rPr>
          <w:rFonts w:eastAsia="Times New Roman" w:cs="Times New Roman"/>
          <w:noProof/>
          <w:color w:val="191919"/>
          <w:lang w:val="fr-CA"/>
        </w:rPr>
        <w:t>s</w:t>
      </w:r>
      <w:r w:rsidRPr="00D25BA6">
        <w:rPr>
          <w:rFonts w:eastAsia="Times New Roman" w:cs="Times New Roman"/>
          <w:noProof/>
          <w:color w:val="191919"/>
          <w:lang w:val="fr-CA"/>
        </w:rPr>
        <w:t xml:space="preserve"> </w:t>
      </w:r>
      <w:r w:rsidR="00B14AE2" w:rsidRPr="00D25BA6">
        <w:rPr>
          <w:rFonts w:eastAsia="Times New Roman" w:cs="Times New Roman"/>
          <w:noProof/>
          <w:color w:val="191919"/>
          <w:lang w:val="fr-CA"/>
        </w:rPr>
        <w:t xml:space="preserve">dispositions du </w:t>
      </w:r>
      <w:bookmarkStart w:id="21" w:name="_Hlk501202955"/>
      <w:r w:rsidRPr="00D25BA6">
        <w:rPr>
          <w:rFonts w:eastAsia="Times New Roman" w:cs="Times New Roman"/>
          <w:noProof/>
          <w:color w:val="191919"/>
          <w:lang w:val="fr-CA"/>
        </w:rPr>
        <w:t>Code des droits de la personne de l’Ontario concernant les personnes handicapées</w:t>
      </w:r>
      <w:bookmarkEnd w:id="21"/>
      <w:r w:rsidRPr="00D25BA6">
        <w:rPr>
          <w:rFonts w:eastAsia="Times New Roman" w:cs="Times New Roman"/>
          <w:noProof/>
          <w:color w:val="191919"/>
          <w:lang w:val="fr-CA"/>
        </w:rPr>
        <w:t xml:space="preserve"> </w:t>
      </w:r>
      <w:r w:rsidR="00B14AE2" w:rsidRPr="00D25BA6">
        <w:rPr>
          <w:rFonts w:eastAsia="Times New Roman" w:cs="Times New Roman"/>
          <w:noProof/>
          <w:color w:val="191919"/>
          <w:lang w:val="fr-CA"/>
        </w:rPr>
        <w:t xml:space="preserve">à </w:t>
      </w:r>
      <w:r w:rsidR="00512538" w:rsidRPr="00D25BA6">
        <w:rPr>
          <w:rFonts w:eastAsia="Times New Roman" w:cs="Times New Roman"/>
          <w:noProof/>
          <w:color w:val="191919"/>
          <w:lang w:val="fr-CA"/>
        </w:rPr>
        <w:t>l’ensemble du</w:t>
      </w:r>
      <w:r w:rsidR="00B14AE2" w:rsidRPr="00D25BA6">
        <w:rPr>
          <w:rFonts w:eastAsia="Times New Roman" w:cs="Times New Roman"/>
          <w:noProof/>
          <w:color w:val="191919"/>
          <w:lang w:val="fr-CA"/>
        </w:rPr>
        <w:t xml:space="preserve"> personnel, cadres compris, et aux membres du conseil d’administration. Cette formation sera également assurée à tout nouveau membre du personnel ou du conseil d’administration.</w:t>
      </w:r>
      <w:r w:rsidR="001C3750" w:rsidRPr="00D25BA6">
        <w:rPr>
          <w:rFonts w:eastAsia="Times New Roman" w:cs="Times New Roman"/>
          <w:noProof/>
          <w:color w:val="191919"/>
          <w:lang w:val="fr-CA"/>
        </w:rPr>
        <w:t> </w:t>
      </w:r>
    </w:p>
    <w:p w14:paraId="7081702F" w14:textId="27AD7246" w:rsidR="001123EE" w:rsidRPr="00D25BA6" w:rsidRDefault="001123EE" w:rsidP="001123EE">
      <w:pPr>
        <w:pStyle w:val="ListParagraph"/>
        <w:numPr>
          <w:ilvl w:val="0"/>
          <w:numId w:val="17"/>
        </w:numPr>
        <w:rPr>
          <w:rFonts w:eastAsia="Times New Roman" w:cs="Times New Roman"/>
          <w:noProof/>
          <w:color w:val="191919"/>
          <w:lang w:val="fr-CA"/>
        </w:rPr>
      </w:pPr>
      <w:r w:rsidRPr="00D25BA6">
        <w:rPr>
          <w:rFonts w:eastAsia="Times New Roman" w:cs="Times New Roman"/>
          <w:noProof/>
          <w:color w:val="191919"/>
          <w:lang w:val="fr-CA"/>
        </w:rPr>
        <w:t xml:space="preserve">A concrétisé ses pratiques d’emploi courantes sous forme de politiques pour répondre aux exigences de la </w:t>
      </w:r>
      <w:r w:rsidR="00EB7CAE" w:rsidRPr="00D25BA6">
        <w:rPr>
          <w:rFonts w:eastAsia="Times New Roman" w:cs="Times New Roman"/>
          <w:noProof/>
          <w:color w:val="191919"/>
          <w:lang w:val="fr-CA"/>
        </w:rPr>
        <w:t>n</w:t>
      </w:r>
      <w:r w:rsidRPr="00D25BA6">
        <w:rPr>
          <w:rFonts w:eastAsia="Times New Roman" w:cs="Times New Roman"/>
          <w:noProof/>
          <w:color w:val="191919"/>
          <w:lang w:val="fr-CA"/>
        </w:rPr>
        <w:t xml:space="preserve">orme d’accessibilité pour l’emploi et a communiqué ces politiques </w:t>
      </w:r>
      <w:r w:rsidR="00EB7CAE" w:rsidRPr="00D25BA6">
        <w:rPr>
          <w:rFonts w:eastAsia="Times New Roman" w:cs="Times New Roman"/>
          <w:noProof/>
          <w:color w:val="191919"/>
          <w:lang w:val="fr-CA"/>
        </w:rPr>
        <w:t xml:space="preserve">à </w:t>
      </w:r>
      <w:r w:rsidRPr="00D25BA6">
        <w:rPr>
          <w:rFonts w:eastAsia="Times New Roman" w:cs="Times New Roman"/>
          <w:noProof/>
          <w:color w:val="191919"/>
          <w:lang w:val="fr-CA"/>
        </w:rPr>
        <w:t>tous les employés.</w:t>
      </w:r>
    </w:p>
    <w:p w14:paraId="401DF095" w14:textId="7D17552F" w:rsidR="00E77C43" w:rsidRPr="00D25BA6" w:rsidRDefault="00EB7CAE" w:rsidP="00E77C43">
      <w:pPr>
        <w:pStyle w:val="ListParagraph"/>
        <w:numPr>
          <w:ilvl w:val="0"/>
          <w:numId w:val="17"/>
        </w:numPr>
        <w:rPr>
          <w:rFonts w:eastAsia="Times New Roman" w:cs="Times New Roman"/>
          <w:noProof/>
          <w:color w:val="191919"/>
          <w:lang w:val="fr-CA"/>
        </w:rPr>
      </w:pPr>
      <w:r w:rsidRPr="00D25BA6">
        <w:rPr>
          <w:rFonts w:eastAsia="Times New Roman" w:cs="Times New Roman"/>
          <w:noProof/>
          <w:color w:val="191919"/>
          <w:lang w:val="fr-CA"/>
        </w:rPr>
        <w:t xml:space="preserve">A </w:t>
      </w:r>
      <w:r w:rsidR="001123EE" w:rsidRPr="00D25BA6">
        <w:rPr>
          <w:rFonts w:eastAsia="Times New Roman" w:cs="Times New Roman"/>
          <w:noProof/>
          <w:color w:val="191919"/>
          <w:lang w:val="fr-CA"/>
        </w:rPr>
        <w:t xml:space="preserve">modifié ses lettres d'emploi </w:t>
      </w:r>
      <w:r w:rsidR="009D02DE" w:rsidRPr="00D25BA6">
        <w:rPr>
          <w:rFonts w:eastAsia="Times New Roman" w:cs="Times New Roman"/>
          <w:noProof/>
          <w:color w:val="191919"/>
          <w:lang w:val="fr-CA"/>
        </w:rPr>
        <w:t>et ses formulaires de gestion du rendement</w:t>
      </w:r>
      <w:r w:rsidR="009D02DE" w:rsidRPr="00D25BA6">
        <w:rPr>
          <w:rFonts w:ascii="Arial" w:eastAsia="Times New Roman" w:hAnsi="Arial" w:cs="Arial"/>
          <w:noProof/>
          <w:color w:val="191919"/>
          <w:sz w:val="23"/>
          <w:szCs w:val="23"/>
          <w:lang w:val="fr-CA"/>
        </w:rPr>
        <w:t xml:space="preserve"> </w:t>
      </w:r>
      <w:r w:rsidR="001123EE" w:rsidRPr="00D25BA6">
        <w:rPr>
          <w:rFonts w:eastAsia="Times New Roman" w:cs="Times New Roman"/>
          <w:noProof/>
          <w:color w:val="191919"/>
          <w:lang w:val="fr-CA"/>
        </w:rPr>
        <w:t xml:space="preserve">pour </w:t>
      </w:r>
      <w:r w:rsidR="00512538" w:rsidRPr="00D25BA6">
        <w:rPr>
          <w:rFonts w:eastAsia="Times New Roman" w:cs="Times New Roman"/>
          <w:noProof/>
          <w:color w:val="191919"/>
          <w:lang w:val="fr-CA"/>
        </w:rPr>
        <w:t>refléter les</w:t>
      </w:r>
      <w:r w:rsidR="009D02DE" w:rsidRPr="00D25BA6">
        <w:rPr>
          <w:rFonts w:eastAsia="Times New Roman" w:cs="Times New Roman"/>
          <w:noProof/>
          <w:color w:val="191919"/>
          <w:lang w:val="fr-CA"/>
        </w:rPr>
        <w:t xml:space="preserve"> politiques </w:t>
      </w:r>
      <w:r w:rsidR="00E77C43" w:rsidRPr="00D25BA6">
        <w:rPr>
          <w:rFonts w:eastAsia="Times New Roman" w:cs="Times New Roman"/>
          <w:noProof/>
          <w:color w:val="191919"/>
          <w:lang w:val="fr-CA"/>
        </w:rPr>
        <w:t>en matière d’adaptation au travail et donner chaque année aux employés et aux cadres l’occasion de discuter de besoins d’adaptation liés à un handicap.</w:t>
      </w:r>
    </w:p>
    <w:p w14:paraId="4CBEB6B4" w14:textId="7394DD99" w:rsidR="00E77C43" w:rsidRPr="00D25BA6" w:rsidRDefault="00E77C43" w:rsidP="00EB7CAE">
      <w:pPr>
        <w:pStyle w:val="ListParagraph"/>
        <w:numPr>
          <w:ilvl w:val="0"/>
          <w:numId w:val="17"/>
        </w:numPr>
        <w:rPr>
          <w:rFonts w:eastAsia="Times New Roman" w:cs="Times New Roman"/>
          <w:noProof/>
          <w:color w:val="191919"/>
          <w:lang w:val="fr-CA"/>
        </w:rPr>
      </w:pPr>
      <w:r w:rsidRPr="00D25BA6">
        <w:rPr>
          <w:rFonts w:eastAsia="Times New Roman" w:cs="Times New Roman"/>
          <w:noProof/>
          <w:color w:val="191919"/>
          <w:lang w:val="fr-CA"/>
        </w:rPr>
        <w:t xml:space="preserve">A </w:t>
      </w:r>
      <w:r w:rsidR="00EB7CAE" w:rsidRPr="00D25BA6">
        <w:rPr>
          <w:rFonts w:eastAsia="Times New Roman" w:cs="Times New Roman"/>
          <w:noProof/>
          <w:color w:val="191919"/>
          <w:lang w:val="fr-CA"/>
        </w:rPr>
        <w:t xml:space="preserve">dressé </w:t>
      </w:r>
      <w:r w:rsidRPr="00D25BA6">
        <w:rPr>
          <w:rFonts w:eastAsia="Times New Roman" w:cs="Times New Roman"/>
          <w:noProof/>
          <w:color w:val="191919"/>
          <w:lang w:val="fr-CA"/>
        </w:rPr>
        <w:t xml:space="preserve">une liste d'aides et de ressources en matière d’adaptation que le personnel peut utiliser pour répondre aux demandes </w:t>
      </w:r>
      <w:r w:rsidR="00EB7CAE" w:rsidRPr="00D25BA6">
        <w:rPr>
          <w:rFonts w:eastAsia="Times New Roman" w:cs="Times New Roman"/>
          <w:noProof/>
          <w:color w:val="191919"/>
          <w:lang w:val="fr-CA"/>
        </w:rPr>
        <w:t>de formats ou d’informations de substitution.</w:t>
      </w:r>
    </w:p>
    <w:p w14:paraId="1D3C1987" w14:textId="7E24F978" w:rsidR="00E77C43" w:rsidRPr="00D25BA6" w:rsidRDefault="00E77C43" w:rsidP="00E77C43">
      <w:pPr>
        <w:pStyle w:val="ListParagraph"/>
        <w:numPr>
          <w:ilvl w:val="0"/>
          <w:numId w:val="17"/>
        </w:numPr>
        <w:rPr>
          <w:rFonts w:eastAsia="Times New Roman" w:cs="Times New Roman"/>
          <w:noProof/>
          <w:color w:val="191919"/>
          <w:lang w:val="fr-CA"/>
        </w:rPr>
      </w:pPr>
      <w:r w:rsidRPr="00D25BA6">
        <w:rPr>
          <w:rFonts w:eastAsia="Times New Roman" w:cs="Times New Roman"/>
          <w:noProof/>
          <w:color w:val="191919"/>
          <w:lang w:val="fr-CA"/>
        </w:rPr>
        <w:t xml:space="preserve">A mis à la disposition des particuliers qui en ont fait la demande </w:t>
      </w:r>
      <w:r w:rsidR="00720505" w:rsidRPr="00D25BA6">
        <w:rPr>
          <w:rFonts w:eastAsia="Times New Roman" w:cs="Times New Roman"/>
          <w:noProof/>
          <w:color w:val="191919"/>
          <w:lang w:val="fr-CA"/>
        </w:rPr>
        <w:t>d</w:t>
      </w:r>
      <w:r w:rsidRPr="00D25BA6">
        <w:rPr>
          <w:rFonts w:eastAsia="Times New Roman" w:cs="Times New Roman"/>
          <w:noProof/>
          <w:color w:val="191919"/>
          <w:lang w:val="fr-CA"/>
        </w:rPr>
        <w:t>es outils de rétroaction</w:t>
      </w:r>
      <w:r w:rsidR="00720505" w:rsidRPr="00D25BA6">
        <w:rPr>
          <w:rFonts w:eastAsia="Times New Roman" w:cs="Times New Roman"/>
          <w:noProof/>
          <w:color w:val="191919"/>
          <w:lang w:val="fr-CA"/>
        </w:rPr>
        <w:t xml:space="preserve"> (</w:t>
      </w:r>
      <w:r w:rsidRPr="00D25BA6">
        <w:rPr>
          <w:rFonts w:eastAsia="Times New Roman" w:cs="Times New Roman"/>
          <w:noProof/>
          <w:color w:val="191919"/>
          <w:lang w:val="fr-CA"/>
        </w:rPr>
        <w:t>sondages</w:t>
      </w:r>
      <w:r w:rsidR="00720505" w:rsidRPr="00D25BA6">
        <w:rPr>
          <w:rFonts w:eastAsia="Times New Roman" w:cs="Times New Roman"/>
          <w:noProof/>
          <w:color w:val="191919"/>
          <w:lang w:val="fr-CA"/>
        </w:rPr>
        <w:t>,</w:t>
      </w:r>
      <w:r w:rsidRPr="00D25BA6">
        <w:rPr>
          <w:rFonts w:eastAsia="Times New Roman" w:cs="Times New Roman"/>
          <w:noProof/>
          <w:color w:val="191919"/>
          <w:lang w:val="fr-CA"/>
        </w:rPr>
        <w:t xml:space="preserve"> formulaires de commentaires</w:t>
      </w:r>
      <w:r w:rsidR="00720505" w:rsidRPr="00D25BA6">
        <w:rPr>
          <w:rFonts w:eastAsia="Times New Roman" w:cs="Times New Roman"/>
          <w:noProof/>
          <w:color w:val="191919"/>
          <w:lang w:val="fr-CA"/>
        </w:rPr>
        <w:t>, p. ex.)</w:t>
      </w:r>
      <w:r w:rsidRPr="00D25BA6">
        <w:rPr>
          <w:rFonts w:eastAsia="Times New Roman" w:cs="Times New Roman"/>
          <w:noProof/>
          <w:color w:val="191919"/>
          <w:lang w:val="fr-CA"/>
        </w:rPr>
        <w:t xml:space="preserve"> dans des formats de substitution et a </w:t>
      </w:r>
      <w:r w:rsidR="00294670" w:rsidRPr="00D25BA6">
        <w:rPr>
          <w:rFonts w:eastAsia="Times New Roman" w:cs="Times New Roman"/>
          <w:noProof/>
          <w:color w:val="191919"/>
          <w:lang w:val="fr-CA"/>
        </w:rPr>
        <w:t xml:space="preserve">informé </w:t>
      </w:r>
      <w:r w:rsidRPr="00D25BA6">
        <w:rPr>
          <w:rFonts w:eastAsia="Times New Roman" w:cs="Times New Roman"/>
          <w:noProof/>
          <w:color w:val="191919"/>
          <w:lang w:val="fr-CA"/>
        </w:rPr>
        <w:t xml:space="preserve">le public de l’existence de </w:t>
      </w:r>
      <w:r w:rsidR="00294670" w:rsidRPr="00D25BA6">
        <w:rPr>
          <w:rFonts w:eastAsia="Times New Roman" w:cs="Times New Roman"/>
          <w:noProof/>
          <w:color w:val="191919"/>
          <w:lang w:val="fr-CA"/>
        </w:rPr>
        <w:t xml:space="preserve">ces </w:t>
      </w:r>
      <w:r w:rsidRPr="00D25BA6">
        <w:rPr>
          <w:rFonts w:eastAsia="Times New Roman" w:cs="Times New Roman"/>
          <w:noProof/>
          <w:color w:val="191919"/>
          <w:lang w:val="fr-CA"/>
        </w:rPr>
        <w:t>formats.</w:t>
      </w:r>
    </w:p>
    <w:p w14:paraId="4F7541A5" w14:textId="38E9E179" w:rsidR="000E1510" w:rsidRPr="00D25BA6" w:rsidRDefault="000E1510" w:rsidP="000E1510">
      <w:pPr>
        <w:pStyle w:val="ListParagraph"/>
        <w:numPr>
          <w:ilvl w:val="0"/>
          <w:numId w:val="17"/>
        </w:numPr>
        <w:rPr>
          <w:rFonts w:eastAsia="Times New Roman" w:cs="Times New Roman"/>
          <w:noProof/>
          <w:color w:val="191919"/>
          <w:lang w:val="fr-CA"/>
        </w:rPr>
      </w:pPr>
      <w:r w:rsidRPr="00D25BA6">
        <w:rPr>
          <w:rFonts w:eastAsia="Times New Roman" w:cs="Times New Roman"/>
          <w:noProof/>
          <w:color w:val="191919"/>
          <w:lang w:val="fr-CA"/>
        </w:rPr>
        <w:t>A</w:t>
      </w:r>
      <w:r w:rsidR="0086278E" w:rsidRPr="00D25BA6">
        <w:rPr>
          <w:rFonts w:eastAsia="Times New Roman" w:cs="Times New Roman"/>
          <w:noProof/>
          <w:color w:val="191919"/>
          <w:lang w:val="fr-CA"/>
        </w:rPr>
        <w:t xml:space="preserve"> </w:t>
      </w:r>
      <w:r w:rsidRPr="00D25BA6">
        <w:rPr>
          <w:rFonts w:eastAsia="Times New Roman" w:cs="Times New Roman"/>
          <w:noProof/>
          <w:color w:val="191919"/>
          <w:lang w:val="fr-CA"/>
        </w:rPr>
        <w:t xml:space="preserve">constaté une hausse des demandes d’information en </w:t>
      </w:r>
      <w:r w:rsidR="0086278E" w:rsidRPr="00D25BA6">
        <w:rPr>
          <w:rFonts w:eastAsia="Times New Roman" w:cs="Times New Roman"/>
          <w:noProof/>
          <w:color w:val="191919"/>
          <w:lang w:val="fr-CA"/>
        </w:rPr>
        <w:t>formats de substitution</w:t>
      </w:r>
      <w:r w:rsidRPr="00D25BA6">
        <w:rPr>
          <w:rFonts w:eastAsia="Times New Roman" w:cs="Times New Roman"/>
          <w:noProof/>
          <w:color w:val="191919"/>
          <w:lang w:val="fr-CA"/>
        </w:rPr>
        <w:t>, le plus souvent pour des interprètes LSQ</w:t>
      </w:r>
      <w:r w:rsidR="00720505" w:rsidRPr="00D25BA6">
        <w:rPr>
          <w:rFonts w:eastAsia="Times New Roman" w:cs="Times New Roman"/>
          <w:noProof/>
          <w:color w:val="191919"/>
          <w:lang w:val="fr-CA"/>
        </w:rPr>
        <w:t>/</w:t>
      </w:r>
      <w:r w:rsidRPr="00D25BA6">
        <w:rPr>
          <w:rFonts w:eastAsia="Times New Roman" w:cs="Times New Roman"/>
          <w:noProof/>
          <w:color w:val="191919"/>
          <w:lang w:val="fr-CA"/>
        </w:rPr>
        <w:t xml:space="preserve">ASL qui assistaient à des </w:t>
      </w:r>
      <w:r w:rsidR="00720505" w:rsidRPr="00D25BA6">
        <w:rPr>
          <w:rFonts w:eastAsia="Times New Roman" w:cs="Times New Roman"/>
          <w:noProof/>
          <w:color w:val="191919"/>
          <w:lang w:val="fr-CA"/>
        </w:rPr>
        <w:t xml:space="preserve">séances d’information </w:t>
      </w:r>
      <w:r w:rsidRPr="00D25BA6">
        <w:rPr>
          <w:rFonts w:eastAsia="Times New Roman" w:cs="Times New Roman"/>
          <w:noProof/>
          <w:color w:val="191919"/>
          <w:lang w:val="fr-CA"/>
        </w:rPr>
        <w:t xml:space="preserve">ou de rétroaction </w:t>
      </w:r>
      <w:r w:rsidR="0086278E" w:rsidRPr="00D25BA6">
        <w:rPr>
          <w:rFonts w:eastAsia="Times New Roman" w:cs="Times New Roman"/>
          <w:noProof/>
          <w:color w:val="191919"/>
          <w:lang w:val="fr-CA"/>
        </w:rPr>
        <w:t>avec des membres du personnel au sujet de se</w:t>
      </w:r>
      <w:r w:rsidRPr="00D25BA6">
        <w:rPr>
          <w:rFonts w:eastAsia="Times New Roman" w:cs="Times New Roman"/>
          <w:noProof/>
          <w:color w:val="191919"/>
          <w:lang w:val="fr-CA"/>
        </w:rPr>
        <w:t>s programmes de subvention. Le CAO a assumé les frais de ces services.</w:t>
      </w:r>
    </w:p>
    <w:p w14:paraId="0B712B77" w14:textId="553ED850" w:rsidR="000E1510" w:rsidRPr="00D25BA6" w:rsidRDefault="000E1510" w:rsidP="000E1510">
      <w:pPr>
        <w:pStyle w:val="ListParagraph"/>
        <w:numPr>
          <w:ilvl w:val="0"/>
          <w:numId w:val="17"/>
        </w:numPr>
        <w:rPr>
          <w:rFonts w:eastAsia="Times New Roman" w:cs="Times New Roman"/>
          <w:noProof/>
          <w:color w:val="191919"/>
          <w:lang w:val="fr-CA"/>
        </w:rPr>
      </w:pPr>
      <w:bookmarkStart w:id="22" w:name="_Hlk500759608"/>
      <w:r w:rsidRPr="00D25BA6">
        <w:rPr>
          <w:rFonts w:eastAsia="Times New Roman" w:cs="Times New Roman"/>
          <w:noProof/>
          <w:color w:val="191919"/>
          <w:lang w:val="fr-CA"/>
        </w:rPr>
        <w:t>A</w:t>
      </w:r>
      <w:r w:rsidR="005E33B8" w:rsidRPr="00D25BA6">
        <w:rPr>
          <w:rFonts w:eastAsia="Times New Roman" w:cs="Times New Roman"/>
          <w:noProof/>
          <w:color w:val="191919"/>
          <w:lang w:val="fr-CA"/>
        </w:rPr>
        <w:t xml:space="preserve"> </w:t>
      </w:r>
      <w:bookmarkEnd w:id="22"/>
      <w:r w:rsidR="005E33B8" w:rsidRPr="00D25BA6">
        <w:rPr>
          <w:rFonts w:eastAsia="Times New Roman" w:cs="Times New Roman"/>
          <w:noProof/>
          <w:color w:val="191919"/>
          <w:lang w:val="fr-CA"/>
        </w:rPr>
        <w:t xml:space="preserve">organisé </w:t>
      </w:r>
      <w:r w:rsidRPr="00D25BA6">
        <w:rPr>
          <w:rFonts w:eastAsia="Times New Roman" w:cs="Times New Roman"/>
          <w:noProof/>
          <w:color w:val="191919"/>
          <w:lang w:val="fr-CA"/>
        </w:rPr>
        <w:t xml:space="preserve">des groupes de discussion avec des artistes sourds ou handicapés pour recueillir leurs commentaires sur </w:t>
      </w:r>
      <w:r w:rsidR="005E33B8" w:rsidRPr="00D25BA6">
        <w:rPr>
          <w:rFonts w:eastAsia="Times New Roman" w:cs="Times New Roman"/>
          <w:noProof/>
          <w:color w:val="191919"/>
          <w:lang w:val="fr-CA"/>
        </w:rPr>
        <w:t>l’ébauche du</w:t>
      </w:r>
      <w:r w:rsidRPr="00D25BA6">
        <w:rPr>
          <w:rFonts w:eastAsia="Times New Roman" w:cs="Times New Roman"/>
          <w:noProof/>
          <w:color w:val="191919"/>
          <w:lang w:val="fr-CA"/>
        </w:rPr>
        <w:t xml:space="preserve"> </w:t>
      </w:r>
      <w:r w:rsidR="0081552D" w:rsidRPr="00D25BA6">
        <w:rPr>
          <w:rFonts w:eastAsia="Times New Roman" w:cs="Times New Roman"/>
          <w:noProof/>
          <w:color w:val="191919"/>
          <w:lang w:val="fr-CA"/>
        </w:rPr>
        <w:t>p</w:t>
      </w:r>
      <w:r w:rsidRPr="00D25BA6">
        <w:rPr>
          <w:rFonts w:eastAsia="Times New Roman" w:cs="Times New Roman"/>
          <w:noProof/>
          <w:color w:val="191919"/>
          <w:lang w:val="fr-CA"/>
        </w:rPr>
        <w:t xml:space="preserve">lan d'équité et a présenté une vidéo ASL de </w:t>
      </w:r>
      <w:r w:rsidR="005E33B8" w:rsidRPr="00D25BA6">
        <w:rPr>
          <w:rFonts w:eastAsia="Times New Roman" w:cs="Times New Roman"/>
          <w:noProof/>
          <w:color w:val="191919"/>
          <w:lang w:val="fr-CA"/>
        </w:rPr>
        <w:t xml:space="preserve">ce </w:t>
      </w:r>
      <w:r w:rsidRPr="00D25BA6">
        <w:rPr>
          <w:rFonts w:eastAsia="Times New Roman" w:cs="Times New Roman"/>
          <w:noProof/>
          <w:color w:val="191919"/>
          <w:lang w:val="fr-CA"/>
        </w:rPr>
        <w:t>plan. Le conseil d’administration du CAO a entériné le plan d'équité en octobre 2013.</w:t>
      </w:r>
    </w:p>
    <w:p w14:paraId="5662F59D" w14:textId="4E337D1A" w:rsidR="005A14AB" w:rsidRPr="00D25BA6" w:rsidRDefault="000E1510" w:rsidP="00B1551B">
      <w:pPr>
        <w:pStyle w:val="ListParagraph"/>
        <w:numPr>
          <w:ilvl w:val="0"/>
          <w:numId w:val="17"/>
        </w:numPr>
        <w:rPr>
          <w:noProof/>
          <w:lang w:val="fr-CA"/>
        </w:rPr>
      </w:pPr>
      <w:r w:rsidRPr="00D25BA6">
        <w:rPr>
          <w:noProof/>
          <w:lang w:val="fr-CA"/>
        </w:rPr>
        <w:t xml:space="preserve">A publié son premier </w:t>
      </w:r>
      <w:r w:rsidR="00B1551B" w:rsidRPr="00D25BA6">
        <w:rPr>
          <w:noProof/>
          <w:lang w:val="fr-CA"/>
        </w:rPr>
        <w:t xml:space="preserve">rapport d'étape </w:t>
      </w:r>
      <w:r w:rsidRPr="00D25BA6">
        <w:rPr>
          <w:noProof/>
          <w:lang w:val="fr-CA"/>
        </w:rPr>
        <w:t xml:space="preserve">sur les progrès du </w:t>
      </w:r>
      <w:r w:rsidR="00B1551B" w:rsidRPr="00D25BA6">
        <w:rPr>
          <w:noProof/>
          <w:lang w:val="fr-CA"/>
        </w:rPr>
        <w:t>Plan d’accessibilité pluriannuel</w:t>
      </w:r>
      <w:r w:rsidR="005A14AB" w:rsidRPr="00D25BA6">
        <w:rPr>
          <w:noProof/>
          <w:lang w:val="fr-CA"/>
        </w:rPr>
        <w:t xml:space="preserve">. </w:t>
      </w:r>
    </w:p>
    <w:p w14:paraId="2D7579B4" w14:textId="77777777" w:rsidR="00CE1FE4" w:rsidRPr="00D25BA6" w:rsidRDefault="00B74865" w:rsidP="00147CE7">
      <w:pPr>
        <w:pStyle w:val="Heading2"/>
        <w:rPr>
          <w:noProof/>
          <w:lang w:val="fr-CA"/>
        </w:rPr>
      </w:pPr>
      <w:bookmarkStart w:id="23" w:name="_Toc501462749"/>
      <w:r w:rsidRPr="00D25BA6">
        <w:rPr>
          <w:noProof/>
          <w:lang w:val="fr-CA"/>
        </w:rPr>
        <w:t>2014</w:t>
      </w:r>
      <w:bookmarkEnd w:id="23"/>
    </w:p>
    <w:p w14:paraId="3A0763B2" w14:textId="2C71CD38" w:rsidR="00822E10" w:rsidRPr="00D25BA6" w:rsidRDefault="00822E10" w:rsidP="00822E10">
      <w:pPr>
        <w:pStyle w:val="ListParagraph"/>
        <w:numPr>
          <w:ilvl w:val="0"/>
          <w:numId w:val="18"/>
        </w:numPr>
        <w:rPr>
          <w:noProof/>
          <w:lang w:val="fr-CA"/>
        </w:rPr>
      </w:pPr>
      <w:r w:rsidRPr="00D25BA6">
        <w:rPr>
          <w:noProof/>
          <w:lang w:val="fr-CA"/>
        </w:rPr>
        <w:t>A désigné les artistes sourds ou handicapés comme groupe prioritaire dans son nouveau plan stratégique</w:t>
      </w:r>
      <w:r w:rsidR="00720505" w:rsidRPr="00D25BA6">
        <w:rPr>
          <w:noProof/>
          <w:lang w:val="fr-CA"/>
        </w:rPr>
        <w:t>,</w:t>
      </w:r>
      <w:r w:rsidR="007C011E" w:rsidRPr="00D25BA6">
        <w:rPr>
          <w:noProof/>
          <w:lang w:val="fr-CA"/>
        </w:rPr>
        <w:t xml:space="preserve"> </w:t>
      </w:r>
      <w:r w:rsidR="00484D75">
        <w:rPr>
          <w:noProof/>
          <w:lang w:val="fr-CA"/>
        </w:rPr>
        <w:t xml:space="preserve">en vigueur </w:t>
      </w:r>
      <w:r w:rsidR="007C011E" w:rsidRPr="00D25BA6">
        <w:rPr>
          <w:noProof/>
          <w:lang w:val="fr-CA"/>
        </w:rPr>
        <w:t>jusqu’</w:t>
      </w:r>
      <w:r w:rsidR="00720505" w:rsidRPr="00D25BA6">
        <w:rPr>
          <w:noProof/>
          <w:lang w:val="fr-CA"/>
        </w:rPr>
        <w:t>en</w:t>
      </w:r>
      <w:r w:rsidR="007C011E" w:rsidRPr="00D25BA6">
        <w:rPr>
          <w:noProof/>
          <w:lang w:val="fr-CA"/>
        </w:rPr>
        <w:t xml:space="preserve"> 2020</w:t>
      </w:r>
      <w:r w:rsidRPr="00D25BA6">
        <w:rPr>
          <w:noProof/>
          <w:lang w:val="fr-CA"/>
        </w:rPr>
        <w:t>.</w:t>
      </w:r>
    </w:p>
    <w:p w14:paraId="325AC575" w14:textId="6476A783" w:rsidR="00B74865" w:rsidRPr="00D25BA6" w:rsidRDefault="000145E4" w:rsidP="00FB0668">
      <w:pPr>
        <w:pStyle w:val="ListParagraph"/>
        <w:numPr>
          <w:ilvl w:val="0"/>
          <w:numId w:val="18"/>
        </w:numPr>
        <w:rPr>
          <w:noProof/>
          <w:lang w:val="fr-CA"/>
        </w:rPr>
      </w:pPr>
      <w:r w:rsidRPr="00D25BA6">
        <w:rPr>
          <w:noProof/>
          <w:lang w:val="fr-CA"/>
        </w:rPr>
        <w:lastRenderedPageBreak/>
        <w:t xml:space="preserve">A créé des vidéos d’information </w:t>
      </w:r>
      <w:r w:rsidR="007C011E" w:rsidRPr="00D25BA6">
        <w:rPr>
          <w:noProof/>
          <w:lang w:val="fr-CA"/>
        </w:rPr>
        <w:t>incorporant la LSQ , l</w:t>
      </w:r>
      <w:r w:rsidR="00151D62">
        <w:rPr>
          <w:noProof/>
          <w:lang w:val="fr-CA"/>
        </w:rPr>
        <w:t>’</w:t>
      </w:r>
      <w:r w:rsidR="007C011E" w:rsidRPr="00D25BA6">
        <w:rPr>
          <w:noProof/>
          <w:lang w:val="fr-CA"/>
        </w:rPr>
        <w:t xml:space="preserve">ASL et des sous-titres enrichis </w:t>
      </w:r>
      <w:r w:rsidRPr="00D25BA6">
        <w:rPr>
          <w:noProof/>
          <w:lang w:val="fr-CA"/>
        </w:rPr>
        <w:t>sur l’aide que les artistes sourds ou handicapés peuvent recevoir du CAO</w:t>
      </w:r>
      <w:r w:rsidR="00E35161" w:rsidRPr="00D25BA6">
        <w:rPr>
          <w:noProof/>
          <w:lang w:val="fr-CA"/>
        </w:rPr>
        <w:t>. Dans ces</w:t>
      </w:r>
      <w:r w:rsidR="007C011E" w:rsidRPr="00D25BA6">
        <w:rPr>
          <w:noProof/>
          <w:lang w:val="fr-CA"/>
        </w:rPr>
        <w:t xml:space="preserve"> </w:t>
      </w:r>
      <w:r w:rsidRPr="00D25BA6">
        <w:rPr>
          <w:noProof/>
          <w:lang w:val="fr-CA"/>
        </w:rPr>
        <w:t>vidéos</w:t>
      </w:r>
      <w:r w:rsidR="00E35161" w:rsidRPr="00D25BA6">
        <w:rPr>
          <w:noProof/>
          <w:lang w:val="fr-CA"/>
        </w:rPr>
        <w:t xml:space="preserve">, des </w:t>
      </w:r>
      <w:r w:rsidRPr="00D25BA6">
        <w:rPr>
          <w:noProof/>
          <w:lang w:val="fr-CA"/>
        </w:rPr>
        <w:t xml:space="preserve">artistes sourds et handicapés décrivent le soutien </w:t>
      </w:r>
      <w:r w:rsidR="007C011E" w:rsidRPr="00D25BA6">
        <w:rPr>
          <w:noProof/>
          <w:lang w:val="fr-CA"/>
        </w:rPr>
        <w:t xml:space="preserve">dont ils ont bénéficé </w:t>
      </w:r>
      <w:r w:rsidRPr="00D25BA6">
        <w:rPr>
          <w:noProof/>
          <w:lang w:val="fr-CA"/>
        </w:rPr>
        <w:t xml:space="preserve">au cours du </w:t>
      </w:r>
      <w:r w:rsidR="007C011E" w:rsidRPr="00D25BA6">
        <w:rPr>
          <w:noProof/>
          <w:lang w:val="fr-CA"/>
        </w:rPr>
        <w:t>processus de subvention</w:t>
      </w:r>
      <w:r w:rsidRPr="00D25BA6">
        <w:rPr>
          <w:noProof/>
          <w:lang w:val="fr-CA"/>
        </w:rPr>
        <w:t xml:space="preserve">. </w:t>
      </w:r>
    </w:p>
    <w:p w14:paraId="4EC61CF5" w14:textId="5504BA7F" w:rsidR="00F0563C" w:rsidRPr="00D25BA6" w:rsidRDefault="00F0563C" w:rsidP="00F0563C">
      <w:pPr>
        <w:pStyle w:val="ListParagraph"/>
        <w:numPr>
          <w:ilvl w:val="0"/>
          <w:numId w:val="18"/>
        </w:numPr>
        <w:rPr>
          <w:noProof/>
          <w:lang w:val="fr-CA"/>
        </w:rPr>
      </w:pPr>
      <w:r w:rsidRPr="00D25BA6">
        <w:rPr>
          <w:noProof/>
          <w:lang w:val="fr-CA"/>
        </w:rPr>
        <w:t xml:space="preserve">Le CAO a ajouté Tangled Art + Disability </w:t>
      </w:r>
      <w:r w:rsidR="00FB0668" w:rsidRPr="00D25BA6">
        <w:rPr>
          <w:noProof/>
          <w:lang w:val="fr-CA"/>
        </w:rPr>
        <w:t>à la liste des tiers recommandataires pour le programme Aide aux expositions</w:t>
      </w:r>
      <w:r w:rsidRPr="00D25BA6">
        <w:rPr>
          <w:noProof/>
          <w:lang w:val="fr-CA"/>
        </w:rPr>
        <w:t>.</w:t>
      </w:r>
    </w:p>
    <w:p w14:paraId="0E1D74D3" w14:textId="18DA1DE5" w:rsidR="00C14E20" w:rsidRPr="00D25BA6" w:rsidRDefault="00DA7FEA" w:rsidP="00FD75A8">
      <w:pPr>
        <w:pStyle w:val="ListParagraph"/>
        <w:numPr>
          <w:ilvl w:val="0"/>
          <w:numId w:val="18"/>
        </w:numPr>
        <w:rPr>
          <w:noProof/>
          <w:lang w:val="fr-CA"/>
        </w:rPr>
      </w:pPr>
      <w:r w:rsidRPr="00D25BA6">
        <w:rPr>
          <w:noProof/>
          <w:lang w:val="fr-CA"/>
        </w:rPr>
        <w:t xml:space="preserve">A demandé à </w:t>
      </w:r>
      <w:r w:rsidR="00C14E20" w:rsidRPr="00D25BA6">
        <w:rPr>
          <w:noProof/>
          <w:lang w:val="fr-CA"/>
        </w:rPr>
        <w:t xml:space="preserve">Tangled Art + Disability </w:t>
      </w:r>
      <w:r w:rsidRPr="00D25BA6">
        <w:rPr>
          <w:noProof/>
          <w:lang w:val="fr-CA"/>
        </w:rPr>
        <w:t>de diriger un</w:t>
      </w:r>
      <w:r w:rsidR="00C14E20" w:rsidRPr="00D25BA6">
        <w:rPr>
          <w:noProof/>
          <w:lang w:val="fr-CA"/>
        </w:rPr>
        <w:t xml:space="preserve"> </w:t>
      </w:r>
      <w:r w:rsidRPr="00D25BA6">
        <w:rPr>
          <w:noProof/>
          <w:lang w:val="fr-CA"/>
        </w:rPr>
        <w:t xml:space="preserve">projet de recherche visant à </w:t>
      </w:r>
      <w:r w:rsidR="00C14E20" w:rsidRPr="00D25BA6">
        <w:rPr>
          <w:noProof/>
          <w:lang w:val="fr-CA"/>
        </w:rPr>
        <w:t>explore</w:t>
      </w:r>
      <w:r w:rsidRPr="00D25BA6">
        <w:rPr>
          <w:noProof/>
          <w:lang w:val="fr-CA"/>
        </w:rPr>
        <w:t>r</w:t>
      </w:r>
      <w:r w:rsidR="00C14E20" w:rsidRPr="00D25BA6">
        <w:rPr>
          <w:noProof/>
          <w:lang w:val="fr-CA"/>
        </w:rPr>
        <w:t xml:space="preserve"> </w:t>
      </w:r>
      <w:r w:rsidRPr="00D25BA6">
        <w:rPr>
          <w:noProof/>
          <w:lang w:val="fr-CA"/>
        </w:rPr>
        <w:t>les obstacles auxquels se heurtent les artistes sourds ou handicapés</w:t>
      </w:r>
      <w:r w:rsidR="00C14E20" w:rsidRPr="00D25BA6">
        <w:rPr>
          <w:noProof/>
          <w:lang w:val="fr-CA"/>
        </w:rPr>
        <w:t xml:space="preserve">. </w:t>
      </w:r>
      <w:r w:rsidR="00151D62">
        <w:rPr>
          <w:noProof/>
          <w:lang w:val="fr-CA"/>
        </w:rPr>
        <w:t xml:space="preserve">Au terme du </w:t>
      </w:r>
      <w:r w:rsidRPr="00D25BA6">
        <w:rPr>
          <w:noProof/>
          <w:lang w:val="fr-CA"/>
        </w:rPr>
        <w:t xml:space="preserve">projet, le CAO </w:t>
      </w:r>
      <w:r w:rsidR="00FD75A8" w:rsidRPr="00D25BA6">
        <w:rPr>
          <w:noProof/>
          <w:lang w:val="fr-CA"/>
        </w:rPr>
        <w:t xml:space="preserve">a organisé à l’intention des membres du personnel une séance de perfectionnement professionnel au cours de laquelle </w:t>
      </w:r>
      <w:r w:rsidR="00C14E20" w:rsidRPr="00D25BA6">
        <w:rPr>
          <w:noProof/>
          <w:lang w:val="fr-CA"/>
        </w:rPr>
        <w:t xml:space="preserve">Tangled Arts </w:t>
      </w:r>
      <w:r w:rsidR="00FD75A8" w:rsidRPr="00D25BA6">
        <w:rPr>
          <w:noProof/>
          <w:lang w:val="fr-CA"/>
        </w:rPr>
        <w:t>les a renseignés sur les antécédents des pratiques des artistes sourds ou handicapés au Canada</w:t>
      </w:r>
      <w:r w:rsidR="00AD6A33" w:rsidRPr="00D25BA6">
        <w:rPr>
          <w:noProof/>
          <w:lang w:val="fr-CA"/>
        </w:rPr>
        <w:t>,</w:t>
      </w:r>
      <w:r w:rsidR="00FD75A8" w:rsidRPr="00D25BA6">
        <w:rPr>
          <w:noProof/>
          <w:lang w:val="fr-CA"/>
        </w:rPr>
        <w:t xml:space="preserve"> et des artistes handicapés ont parlé de la création </w:t>
      </w:r>
      <w:r w:rsidR="003178DB" w:rsidRPr="00D25BA6">
        <w:rPr>
          <w:noProof/>
          <w:lang w:val="fr-CA"/>
        </w:rPr>
        <w:t xml:space="preserve">artistique </w:t>
      </w:r>
      <w:r w:rsidR="00FD75A8" w:rsidRPr="00D25BA6">
        <w:rPr>
          <w:noProof/>
          <w:lang w:val="fr-CA"/>
        </w:rPr>
        <w:t>dans le</w:t>
      </w:r>
      <w:r w:rsidR="00AD6A33" w:rsidRPr="00D25BA6">
        <w:rPr>
          <w:noProof/>
          <w:lang w:val="fr-CA"/>
        </w:rPr>
        <w:t>ur</w:t>
      </w:r>
      <w:r w:rsidR="00FD75A8" w:rsidRPr="00D25BA6">
        <w:rPr>
          <w:noProof/>
          <w:lang w:val="fr-CA"/>
        </w:rPr>
        <w:t xml:space="preserve"> mileu </w:t>
      </w:r>
      <w:r w:rsidR="003178DB" w:rsidRPr="00D25BA6">
        <w:rPr>
          <w:noProof/>
          <w:lang w:val="fr-CA"/>
        </w:rPr>
        <w:t xml:space="preserve">ainsi que de certaines difficultés, comme l’incidence des subventions </w:t>
      </w:r>
      <w:r w:rsidR="00AD6A33" w:rsidRPr="00D25BA6">
        <w:rPr>
          <w:noProof/>
          <w:lang w:val="fr-CA"/>
        </w:rPr>
        <w:t xml:space="preserve">aux arts </w:t>
      </w:r>
      <w:r w:rsidRPr="00D25BA6">
        <w:rPr>
          <w:noProof/>
          <w:lang w:val="fr-CA"/>
        </w:rPr>
        <w:t xml:space="preserve">sur les </w:t>
      </w:r>
      <w:r w:rsidR="00FD75A8" w:rsidRPr="00D25BA6">
        <w:rPr>
          <w:noProof/>
          <w:lang w:val="fr-CA"/>
        </w:rPr>
        <w:t xml:space="preserve">prestations financières </w:t>
      </w:r>
      <w:r w:rsidRPr="00D25BA6">
        <w:rPr>
          <w:noProof/>
          <w:lang w:val="fr-CA"/>
        </w:rPr>
        <w:t>du Programme ontarien de soutien aux personnes handicapées (POSPH)</w:t>
      </w:r>
      <w:r w:rsidR="00C14E20" w:rsidRPr="00D25BA6">
        <w:rPr>
          <w:noProof/>
          <w:lang w:val="fr-CA"/>
        </w:rPr>
        <w:t>.</w:t>
      </w:r>
    </w:p>
    <w:p w14:paraId="191AF027" w14:textId="57F13AFA" w:rsidR="003178DB" w:rsidRPr="00D25BA6" w:rsidRDefault="003178DB" w:rsidP="0029610B">
      <w:pPr>
        <w:pStyle w:val="ListParagraph"/>
        <w:numPr>
          <w:ilvl w:val="0"/>
          <w:numId w:val="18"/>
        </w:numPr>
        <w:rPr>
          <w:noProof/>
          <w:lang w:val="fr-CA"/>
        </w:rPr>
      </w:pPr>
      <w:r w:rsidRPr="00D25BA6">
        <w:rPr>
          <w:noProof/>
          <w:lang w:val="fr-CA"/>
        </w:rPr>
        <w:t xml:space="preserve">A créé un fonds à l’intention des artistes sourds ou handicapés qui verse jusqu’à 500 $ par an pour défrayer le soutien nécessaire à la préparation d’une demande. </w:t>
      </w:r>
    </w:p>
    <w:p w14:paraId="1E312F37" w14:textId="0BEF2D15" w:rsidR="002A5926" w:rsidRPr="00D25BA6" w:rsidRDefault="002A5926" w:rsidP="00E55C55">
      <w:pPr>
        <w:pStyle w:val="ListParagraph"/>
        <w:numPr>
          <w:ilvl w:val="0"/>
          <w:numId w:val="18"/>
        </w:numPr>
        <w:rPr>
          <w:rFonts w:eastAsia="Times New Roman" w:cs="Times New Roman"/>
          <w:noProof/>
          <w:color w:val="191919"/>
          <w:lang w:val="fr-CA"/>
        </w:rPr>
      </w:pPr>
      <w:r w:rsidRPr="00D25BA6">
        <w:rPr>
          <w:noProof/>
          <w:lang w:val="fr-CA"/>
        </w:rPr>
        <w:t xml:space="preserve">A continué à mettre à la disposition des particuliers qui en font la demande des outils de communication </w:t>
      </w:r>
      <w:r w:rsidR="00AD6A33" w:rsidRPr="00D25BA6">
        <w:rPr>
          <w:noProof/>
          <w:lang w:val="fr-CA"/>
        </w:rPr>
        <w:t>(</w:t>
      </w:r>
      <w:r w:rsidRPr="00D25BA6">
        <w:rPr>
          <w:noProof/>
          <w:lang w:val="fr-CA"/>
        </w:rPr>
        <w:t>sondages, formulaires de commentaires</w:t>
      </w:r>
      <w:r w:rsidR="00AD6A33" w:rsidRPr="00D25BA6">
        <w:rPr>
          <w:noProof/>
          <w:lang w:val="fr-CA"/>
        </w:rPr>
        <w:t xml:space="preserve">, </w:t>
      </w:r>
      <w:r w:rsidRPr="00D25BA6">
        <w:rPr>
          <w:noProof/>
          <w:lang w:val="fr-CA"/>
        </w:rPr>
        <w:t>séances d’information</w:t>
      </w:r>
      <w:r w:rsidR="00AD6A33" w:rsidRPr="00D25BA6">
        <w:rPr>
          <w:noProof/>
          <w:lang w:val="fr-CA"/>
        </w:rPr>
        <w:t>)</w:t>
      </w:r>
      <w:r w:rsidRPr="00D25BA6">
        <w:rPr>
          <w:noProof/>
          <w:lang w:val="fr-CA"/>
        </w:rPr>
        <w:t xml:space="preserve"> dans des formats de substitution </w:t>
      </w:r>
      <w:r w:rsidRPr="00D25BA6">
        <w:rPr>
          <w:rFonts w:eastAsia="Times New Roman" w:cs="Times New Roman"/>
          <w:noProof/>
          <w:color w:val="191919"/>
          <w:lang w:val="fr-CA"/>
        </w:rPr>
        <w:t>et a informé le public de l’existence de ces formats.</w:t>
      </w:r>
    </w:p>
    <w:p w14:paraId="687D199C" w14:textId="0BD07A59" w:rsidR="0029610B" w:rsidRPr="00D25BA6" w:rsidRDefault="009946BD" w:rsidP="00AD6A33">
      <w:pPr>
        <w:pStyle w:val="ListParagraph"/>
        <w:numPr>
          <w:ilvl w:val="0"/>
          <w:numId w:val="18"/>
        </w:numPr>
        <w:shd w:val="clear" w:color="auto" w:fill="FFFFFF" w:themeFill="background1"/>
        <w:rPr>
          <w:noProof/>
          <w:lang w:val="fr-CA"/>
        </w:rPr>
      </w:pPr>
      <w:r w:rsidRPr="00D25BA6">
        <w:rPr>
          <w:noProof/>
          <w:lang w:val="fr-CA"/>
        </w:rPr>
        <w:t xml:space="preserve">A veillé à </w:t>
      </w:r>
      <w:r w:rsidR="00AD6A33" w:rsidRPr="00D25BA6">
        <w:rPr>
          <w:noProof/>
          <w:lang w:val="fr-CA"/>
        </w:rPr>
        <w:t xml:space="preserve">ce que </w:t>
      </w:r>
      <w:r w:rsidRPr="00D25BA6">
        <w:rPr>
          <w:noProof/>
          <w:lang w:val="fr-CA"/>
        </w:rPr>
        <w:t>tout document affiché en ligne associé aux demandes de subvention</w:t>
      </w:r>
      <w:r w:rsidR="00AD6A33" w:rsidRPr="00D25BA6">
        <w:rPr>
          <w:noProof/>
          <w:lang w:val="fr-CA"/>
        </w:rPr>
        <w:t xml:space="preserve"> soit fourni sur demande dans des formats accessibles</w:t>
      </w:r>
      <w:r w:rsidR="0029610B" w:rsidRPr="00D25BA6">
        <w:rPr>
          <w:noProof/>
          <w:lang w:val="fr-CA"/>
        </w:rPr>
        <w:t xml:space="preserve">. </w:t>
      </w:r>
    </w:p>
    <w:p w14:paraId="79EEACE8" w14:textId="145F7389" w:rsidR="009946BD" w:rsidRPr="00D25BA6" w:rsidRDefault="009946BD" w:rsidP="0098206B">
      <w:pPr>
        <w:pStyle w:val="ListParagraph"/>
        <w:numPr>
          <w:ilvl w:val="0"/>
          <w:numId w:val="18"/>
        </w:numPr>
        <w:shd w:val="clear" w:color="auto" w:fill="FFFFFF" w:themeFill="background1"/>
        <w:rPr>
          <w:noProof/>
          <w:lang w:val="fr-CA"/>
        </w:rPr>
      </w:pPr>
      <w:r w:rsidRPr="00D25BA6">
        <w:rPr>
          <w:noProof/>
          <w:lang w:val="fr-CA"/>
        </w:rPr>
        <w:t xml:space="preserve">S’est assuré d’utiliser des lieux accessibles pour les séances publiques qu’il organise et d’avoir des interprètes </w:t>
      </w:r>
      <w:r w:rsidR="00AD6A33" w:rsidRPr="00D25BA6">
        <w:rPr>
          <w:noProof/>
          <w:lang w:val="fr-CA"/>
        </w:rPr>
        <w:t xml:space="preserve">ASL </w:t>
      </w:r>
      <w:r w:rsidRPr="00D25BA6">
        <w:rPr>
          <w:noProof/>
          <w:lang w:val="fr-CA"/>
        </w:rPr>
        <w:t>sur place.</w:t>
      </w:r>
    </w:p>
    <w:p w14:paraId="087A8820" w14:textId="77777777" w:rsidR="003E0AAC" w:rsidRPr="00D25BA6" w:rsidRDefault="003E0AAC" w:rsidP="00147CE7">
      <w:pPr>
        <w:pStyle w:val="Heading2"/>
        <w:rPr>
          <w:noProof/>
          <w:lang w:val="fr-CA"/>
        </w:rPr>
      </w:pPr>
      <w:bookmarkStart w:id="24" w:name="_Toc501462750"/>
      <w:r w:rsidRPr="00D25BA6">
        <w:rPr>
          <w:noProof/>
          <w:lang w:val="fr-CA"/>
        </w:rPr>
        <w:t>2015</w:t>
      </w:r>
      <w:bookmarkEnd w:id="24"/>
    </w:p>
    <w:p w14:paraId="73D5BEE5" w14:textId="5FE0F00C" w:rsidR="00F67D1C" w:rsidRPr="00D25BA6" w:rsidRDefault="00521ECF" w:rsidP="00A47D29">
      <w:pPr>
        <w:pStyle w:val="ListParagraph"/>
        <w:numPr>
          <w:ilvl w:val="0"/>
          <w:numId w:val="18"/>
        </w:numPr>
        <w:shd w:val="clear" w:color="auto" w:fill="FFFFFF" w:themeFill="background1"/>
        <w:rPr>
          <w:noProof/>
          <w:lang w:val="fr-CA"/>
        </w:rPr>
      </w:pPr>
      <w:r w:rsidRPr="00D25BA6">
        <w:rPr>
          <w:noProof/>
          <w:lang w:val="fr-CA"/>
        </w:rPr>
        <w:t xml:space="preserve">Après avoir </w:t>
      </w:r>
      <w:r w:rsidR="00A47D29" w:rsidRPr="00D25BA6">
        <w:rPr>
          <w:noProof/>
          <w:lang w:val="fr-CA"/>
        </w:rPr>
        <w:t>rempli la plupart de ses obligations à l’endroit de la LAPHO e</w:t>
      </w:r>
      <w:r w:rsidR="00F67D1C" w:rsidRPr="00D25BA6">
        <w:rPr>
          <w:noProof/>
          <w:lang w:val="fr-CA"/>
        </w:rPr>
        <w:t xml:space="preserve">n 2013 </w:t>
      </w:r>
      <w:r w:rsidR="00A47D29" w:rsidRPr="00D25BA6">
        <w:rPr>
          <w:noProof/>
          <w:lang w:val="fr-CA"/>
        </w:rPr>
        <w:t xml:space="preserve">et </w:t>
      </w:r>
      <w:r w:rsidR="00F67D1C" w:rsidRPr="00D25BA6">
        <w:rPr>
          <w:noProof/>
          <w:lang w:val="fr-CA"/>
        </w:rPr>
        <w:t>2014</w:t>
      </w:r>
      <w:r w:rsidRPr="00D25BA6">
        <w:rPr>
          <w:noProof/>
          <w:lang w:val="fr-CA"/>
        </w:rPr>
        <w:t xml:space="preserve">, </w:t>
      </w:r>
      <w:r w:rsidR="00BF6397" w:rsidRPr="00D25BA6">
        <w:rPr>
          <w:noProof/>
          <w:lang w:val="fr-CA"/>
        </w:rPr>
        <w:t xml:space="preserve">a continué </w:t>
      </w:r>
      <w:r w:rsidR="00A47D29" w:rsidRPr="00D25BA6">
        <w:rPr>
          <w:noProof/>
          <w:lang w:val="fr-CA"/>
        </w:rPr>
        <w:t>à surveiller et à respecter les exigences en vigueur</w:t>
      </w:r>
      <w:r w:rsidRPr="00D25BA6">
        <w:rPr>
          <w:noProof/>
          <w:lang w:val="fr-CA"/>
        </w:rPr>
        <w:t>. A</w:t>
      </w:r>
      <w:r w:rsidR="00A47D29" w:rsidRPr="00D25BA6">
        <w:rPr>
          <w:noProof/>
          <w:lang w:val="fr-CA"/>
        </w:rPr>
        <w:t xml:space="preserve"> </w:t>
      </w:r>
      <w:r w:rsidRPr="00D25BA6">
        <w:rPr>
          <w:noProof/>
          <w:lang w:val="fr-CA"/>
        </w:rPr>
        <w:t xml:space="preserve">aussi </w:t>
      </w:r>
      <w:r w:rsidR="00F67D1C" w:rsidRPr="00D25BA6">
        <w:rPr>
          <w:noProof/>
          <w:lang w:val="fr-CA"/>
        </w:rPr>
        <w:t>continu</w:t>
      </w:r>
      <w:r w:rsidR="00A47D29" w:rsidRPr="00D25BA6">
        <w:rPr>
          <w:noProof/>
          <w:lang w:val="fr-CA"/>
        </w:rPr>
        <w:t>é</w:t>
      </w:r>
      <w:r w:rsidR="00F67D1C" w:rsidRPr="00D25BA6">
        <w:rPr>
          <w:noProof/>
          <w:lang w:val="fr-CA"/>
        </w:rPr>
        <w:t xml:space="preserve"> </w:t>
      </w:r>
      <w:r w:rsidR="00A47D29" w:rsidRPr="00D25BA6">
        <w:rPr>
          <w:noProof/>
          <w:lang w:val="fr-CA"/>
        </w:rPr>
        <w:t>à développer son soutien aux artistes sourds ou handicapés</w:t>
      </w:r>
      <w:r w:rsidR="00F67D1C" w:rsidRPr="00D25BA6">
        <w:rPr>
          <w:noProof/>
          <w:lang w:val="fr-CA"/>
        </w:rPr>
        <w:t xml:space="preserve">. </w:t>
      </w:r>
    </w:p>
    <w:p w14:paraId="2135D2DC" w14:textId="24FEAC34" w:rsidR="003E0AAC" w:rsidRPr="00D25BA6" w:rsidRDefault="00521ECF" w:rsidP="0098206B">
      <w:pPr>
        <w:pStyle w:val="ListParagraph"/>
        <w:numPr>
          <w:ilvl w:val="0"/>
          <w:numId w:val="18"/>
        </w:numPr>
        <w:shd w:val="clear" w:color="auto" w:fill="FFFFFF" w:themeFill="background1"/>
        <w:rPr>
          <w:noProof/>
          <w:lang w:val="fr-CA"/>
        </w:rPr>
      </w:pPr>
      <w:r w:rsidRPr="00D25BA6">
        <w:rPr>
          <w:noProof/>
          <w:lang w:val="fr-CA"/>
        </w:rPr>
        <w:t xml:space="preserve">A continué </w:t>
      </w:r>
      <w:r w:rsidR="00104D19" w:rsidRPr="00D25BA6">
        <w:rPr>
          <w:noProof/>
          <w:lang w:val="fr-CA"/>
        </w:rPr>
        <w:t>à offrir des renseignements dans des formats accessibles et a fourni des aides à la communication aux personnes handicapées</w:t>
      </w:r>
      <w:r w:rsidR="003E0AAC" w:rsidRPr="00D25BA6">
        <w:rPr>
          <w:noProof/>
          <w:lang w:val="fr-CA"/>
        </w:rPr>
        <w:t xml:space="preserve">, </w:t>
      </w:r>
      <w:r w:rsidR="00104D19" w:rsidRPr="00D25BA6">
        <w:rPr>
          <w:noProof/>
          <w:lang w:val="fr-CA"/>
        </w:rPr>
        <w:t>comme l’</w:t>
      </w:r>
      <w:r w:rsidR="003E0AAC" w:rsidRPr="00D25BA6">
        <w:rPr>
          <w:noProof/>
          <w:lang w:val="fr-CA"/>
        </w:rPr>
        <w:t>interpr</w:t>
      </w:r>
      <w:r w:rsidR="00104D19" w:rsidRPr="00D25BA6">
        <w:rPr>
          <w:noProof/>
          <w:lang w:val="fr-CA"/>
        </w:rPr>
        <w:t>é</w:t>
      </w:r>
      <w:r w:rsidR="003E0AAC" w:rsidRPr="00D25BA6">
        <w:rPr>
          <w:noProof/>
          <w:lang w:val="fr-CA"/>
        </w:rPr>
        <w:t xml:space="preserve">tation </w:t>
      </w:r>
      <w:r w:rsidR="00104D19" w:rsidRPr="00D25BA6">
        <w:rPr>
          <w:noProof/>
          <w:lang w:val="fr-CA"/>
        </w:rPr>
        <w:t>ASL</w:t>
      </w:r>
      <w:r w:rsidR="00151D62">
        <w:rPr>
          <w:noProof/>
          <w:lang w:val="fr-CA"/>
        </w:rPr>
        <w:t xml:space="preserve"> pour </w:t>
      </w:r>
      <w:r w:rsidR="00104D19" w:rsidRPr="00D25BA6">
        <w:rPr>
          <w:noProof/>
          <w:lang w:val="fr-CA"/>
        </w:rPr>
        <w:t>ses réunions avec les artistes sourds</w:t>
      </w:r>
      <w:r w:rsidR="003E0AAC" w:rsidRPr="00D25BA6">
        <w:rPr>
          <w:noProof/>
          <w:lang w:val="fr-CA"/>
        </w:rPr>
        <w:t xml:space="preserve">. </w:t>
      </w:r>
      <w:r w:rsidRPr="00D25BA6">
        <w:rPr>
          <w:noProof/>
          <w:lang w:val="fr-CA"/>
        </w:rPr>
        <w:t xml:space="preserve">A </w:t>
      </w:r>
      <w:r w:rsidR="009019B1" w:rsidRPr="00D25BA6">
        <w:rPr>
          <w:noProof/>
          <w:lang w:val="fr-CA"/>
        </w:rPr>
        <w:t xml:space="preserve">veillé à fournir l’information de façon opportune, sans </w:t>
      </w:r>
      <w:r w:rsidRPr="00D25BA6">
        <w:rPr>
          <w:noProof/>
          <w:lang w:val="fr-CA"/>
        </w:rPr>
        <w:t xml:space="preserve">frais pour les </w:t>
      </w:r>
      <w:r w:rsidR="009019B1" w:rsidRPr="00D25BA6">
        <w:rPr>
          <w:noProof/>
          <w:lang w:val="fr-CA"/>
        </w:rPr>
        <w:t xml:space="preserve">demandeurs, </w:t>
      </w:r>
      <w:r w:rsidR="00104D19" w:rsidRPr="00D25BA6">
        <w:rPr>
          <w:noProof/>
          <w:lang w:val="fr-CA"/>
        </w:rPr>
        <w:t xml:space="preserve">et </w:t>
      </w:r>
      <w:r w:rsidR="009019B1" w:rsidRPr="00D25BA6">
        <w:rPr>
          <w:noProof/>
          <w:lang w:val="fr-CA"/>
        </w:rPr>
        <w:t xml:space="preserve">a </w:t>
      </w:r>
      <w:r w:rsidR="00104D19" w:rsidRPr="00D25BA6">
        <w:rPr>
          <w:noProof/>
          <w:lang w:val="fr-CA"/>
        </w:rPr>
        <w:t>consult</w:t>
      </w:r>
      <w:r w:rsidR="009019B1" w:rsidRPr="00D25BA6">
        <w:rPr>
          <w:noProof/>
          <w:lang w:val="fr-CA"/>
        </w:rPr>
        <w:t>é</w:t>
      </w:r>
      <w:r w:rsidRPr="00D25BA6">
        <w:rPr>
          <w:noProof/>
          <w:lang w:val="fr-CA"/>
        </w:rPr>
        <w:t xml:space="preserve"> ces derniers</w:t>
      </w:r>
      <w:r w:rsidR="00104D19" w:rsidRPr="00D25BA6">
        <w:rPr>
          <w:noProof/>
          <w:lang w:val="fr-CA"/>
        </w:rPr>
        <w:t xml:space="preserve"> pour déterminer l’aide </w:t>
      </w:r>
      <w:r w:rsidR="009019B1" w:rsidRPr="00D25BA6">
        <w:rPr>
          <w:noProof/>
          <w:lang w:val="fr-CA"/>
        </w:rPr>
        <w:t xml:space="preserve">ou </w:t>
      </w:r>
      <w:r w:rsidR="00104D19" w:rsidRPr="00D25BA6">
        <w:rPr>
          <w:noProof/>
          <w:lang w:val="fr-CA"/>
        </w:rPr>
        <w:t xml:space="preserve">le format le plus approprié qu’il peut fournir. </w:t>
      </w:r>
    </w:p>
    <w:p w14:paraId="500FADA0" w14:textId="74DC87D0" w:rsidR="004939AC" w:rsidRPr="00D25BA6" w:rsidRDefault="00521ECF" w:rsidP="003B649F">
      <w:pPr>
        <w:pStyle w:val="ListParagraph"/>
        <w:numPr>
          <w:ilvl w:val="0"/>
          <w:numId w:val="18"/>
        </w:numPr>
        <w:shd w:val="clear" w:color="auto" w:fill="FFFFFF" w:themeFill="background1"/>
        <w:rPr>
          <w:noProof/>
          <w:lang w:val="fr-CA"/>
        </w:rPr>
      </w:pPr>
      <w:r w:rsidRPr="00D25BA6">
        <w:rPr>
          <w:noProof/>
          <w:lang w:val="fr-CA"/>
        </w:rPr>
        <w:t xml:space="preserve">A informé </w:t>
      </w:r>
      <w:r w:rsidR="00E62D3B" w:rsidRPr="00D25BA6">
        <w:rPr>
          <w:noProof/>
          <w:lang w:val="fr-CA"/>
        </w:rPr>
        <w:t xml:space="preserve">le public de la disponibilité de formats accessibles et </w:t>
      </w:r>
      <w:r w:rsidR="00151D62">
        <w:rPr>
          <w:noProof/>
          <w:lang w:val="fr-CA"/>
        </w:rPr>
        <w:t xml:space="preserve">en a fait état </w:t>
      </w:r>
      <w:r w:rsidR="00E62D3B" w:rsidRPr="00D25BA6">
        <w:rPr>
          <w:noProof/>
          <w:lang w:val="fr-CA"/>
        </w:rPr>
        <w:t xml:space="preserve">dans </w:t>
      </w:r>
      <w:r w:rsidR="00E55C55" w:rsidRPr="00D25BA6">
        <w:rPr>
          <w:noProof/>
          <w:lang w:val="fr-CA"/>
        </w:rPr>
        <w:t>se</w:t>
      </w:r>
      <w:r w:rsidR="00E62D3B" w:rsidRPr="00D25BA6">
        <w:rPr>
          <w:noProof/>
          <w:lang w:val="fr-CA"/>
        </w:rPr>
        <w:t xml:space="preserve">s directives et </w:t>
      </w:r>
      <w:r w:rsidR="004E2A0B">
        <w:rPr>
          <w:noProof/>
          <w:lang w:val="fr-CA"/>
        </w:rPr>
        <w:t xml:space="preserve">ses </w:t>
      </w:r>
      <w:r w:rsidR="00E62D3B" w:rsidRPr="00D25BA6">
        <w:rPr>
          <w:noProof/>
          <w:lang w:val="fr-CA"/>
        </w:rPr>
        <w:t>formulaires de demande de subvention. </w:t>
      </w:r>
    </w:p>
    <w:p w14:paraId="52D6A547" w14:textId="050A712B" w:rsidR="00E55C55" w:rsidRPr="00D25BA6" w:rsidRDefault="00521ECF" w:rsidP="003B649F">
      <w:pPr>
        <w:pStyle w:val="ListParagraph"/>
        <w:numPr>
          <w:ilvl w:val="0"/>
          <w:numId w:val="18"/>
        </w:numPr>
        <w:shd w:val="clear" w:color="auto" w:fill="FFFFFF" w:themeFill="background1"/>
        <w:rPr>
          <w:noProof/>
          <w:lang w:val="fr-CA"/>
        </w:rPr>
      </w:pPr>
      <w:r w:rsidRPr="00D25BA6">
        <w:rPr>
          <w:noProof/>
          <w:lang w:val="fr-CA"/>
        </w:rPr>
        <w:t>A</w:t>
      </w:r>
      <w:r w:rsidR="00E55C55" w:rsidRPr="00D25BA6">
        <w:rPr>
          <w:noProof/>
          <w:lang w:val="fr-CA"/>
        </w:rPr>
        <w:t xml:space="preserve"> lancé un fonds permettant aux artistes sourds ou handicapés qui présentent une demande de subvention à un programme de projet d’être remboursés des dépenses d’accessibilité liées à la création, la production et la réalisation de leur œuvre, en plus du montant de la subvention. Cette mesure couvre les </w:t>
      </w:r>
      <w:r w:rsidR="00E8352D" w:rsidRPr="00D25BA6">
        <w:rPr>
          <w:noProof/>
          <w:lang w:val="fr-CA"/>
        </w:rPr>
        <w:t>frais</w:t>
      </w:r>
      <w:r w:rsidR="00E55C55" w:rsidRPr="00D25BA6">
        <w:rPr>
          <w:noProof/>
          <w:lang w:val="fr-CA"/>
        </w:rPr>
        <w:t xml:space="preserve"> d’accessibilité d’un candidat handicapé ainsi que des artistes professionnels sourds ou handicapés qui participent au projet.</w:t>
      </w:r>
    </w:p>
    <w:p w14:paraId="13FAAA0A" w14:textId="457437F0" w:rsidR="00F06AA8" w:rsidRPr="00D25BA6" w:rsidRDefault="00521ECF" w:rsidP="00581D7B">
      <w:pPr>
        <w:pStyle w:val="ListParagraph"/>
        <w:numPr>
          <w:ilvl w:val="0"/>
          <w:numId w:val="19"/>
        </w:numPr>
        <w:rPr>
          <w:noProof/>
          <w:lang w:val="fr-CA"/>
        </w:rPr>
      </w:pPr>
      <w:r w:rsidRPr="00D25BA6">
        <w:rPr>
          <w:noProof/>
          <w:lang w:val="fr-CA"/>
        </w:rPr>
        <w:lastRenderedPageBreak/>
        <w:t xml:space="preserve">A nommé </w:t>
      </w:r>
      <w:hyperlink r:id="rId12" w:tooltip="Tangled Art + Disability" w:history="1">
        <w:r w:rsidR="00104D19" w:rsidRPr="00D25BA6">
          <w:rPr>
            <w:rStyle w:val="Hyperlink"/>
            <w:noProof/>
            <w:color w:val="AA272F"/>
            <w:sz w:val="24"/>
            <w:szCs w:val="24"/>
            <w:lang w:val="fr-CA"/>
          </w:rPr>
          <w:t>Tangled Art + Disability</w:t>
        </w:r>
      </w:hyperlink>
      <w:r w:rsidR="004E70F0" w:rsidRPr="00D25BA6">
        <w:rPr>
          <w:noProof/>
          <w:lang w:val="fr-CA"/>
        </w:rPr>
        <w:t xml:space="preserve"> </w:t>
      </w:r>
      <w:r w:rsidRPr="00D25BA6">
        <w:rPr>
          <w:noProof/>
          <w:lang w:val="fr-CA"/>
        </w:rPr>
        <w:t xml:space="preserve">– </w:t>
      </w:r>
      <w:r w:rsidR="004E70F0" w:rsidRPr="00D25BA6">
        <w:rPr>
          <w:noProof/>
          <w:lang w:val="fr-CA"/>
        </w:rPr>
        <w:t>qui est l’un des tiers recommandataire pour le programme Aide aux expositions</w:t>
      </w:r>
      <w:r w:rsidRPr="00D25BA6">
        <w:rPr>
          <w:noProof/>
          <w:lang w:val="fr-CA"/>
        </w:rPr>
        <w:t xml:space="preserve"> – </w:t>
      </w:r>
      <w:r w:rsidR="004E2A0B">
        <w:rPr>
          <w:noProof/>
          <w:lang w:val="fr-CA"/>
        </w:rPr>
        <w:t xml:space="preserve">comme </w:t>
      </w:r>
      <w:r w:rsidR="004E70F0" w:rsidRPr="00D25BA6">
        <w:rPr>
          <w:noProof/>
          <w:lang w:val="fr-CA"/>
        </w:rPr>
        <w:t xml:space="preserve">tiers recommandataire pour le programme </w:t>
      </w:r>
      <w:r w:rsidR="004E70F0" w:rsidRPr="00D25BA6">
        <w:rPr>
          <w:i/>
          <w:iCs/>
          <w:noProof/>
          <w:lang w:val="fr-CA"/>
        </w:rPr>
        <w:t>Theatre Creator’s Reserve</w:t>
      </w:r>
      <w:r w:rsidR="00D25BA6" w:rsidRPr="00D25BA6">
        <w:rPr>
          <w:i/>
          <w:iCs/>
          <w:noProof/>
          <w:lang w:val="fr-CA"/>
        </w:rPr>
        <w:t xml:space="preserve"> </w:t>
      </w:r>
      <w:r w:rsidR="004E2A0B">
        <w:rPr>
          <w:noProof/>
          <w:lang w:val="fr-CA"/>
        </w:rPr>
        <w:t xml:space="preserve">également </w:t>
      </w:r>
      <w:r w:rsidR="00F06AA8" w:rsidRPr="00D25BA6">
        <w:rPr>
          <w:noProof/>
          <w:lang w:val="fr-CA"/>
        </w:rPr>
        <w:t xml:space="preserve">afin d’assurer </w:t>
      </w:r>
      <w:r w:rsidR="004E70F0" w:rsidRPr="00D25BA6">
        <w:rPr>
          <w:noProof/>
          <w:lang w:val="fr-CA"/>
        </w:rPr>
        <w:t xml:space="preserve">qu’un plus grand nombre d’artistes </w:t>
      </w:r>
      <w:r w:rsidR="00F06AA8" w:rsidRPr="00D25BA6">
        <w:rPr>
          <w:noProof/>
          <w:lang w:val="fr-CA"/>
        </w:rPr>
        <w:t xml:space="preserve">sourds </w:t>
      </w:r>
      <w:r w:rsidR="004E70F0" w:rsidRPr="00D25BA6">
        <w:rPr>
          <w:noProof/>
          <w:lang w:val="fr-CA"/>
        </w:rPr>
        <w:t xml:space="preserve">ou </w:t>
      </w:r>
      <w:r w:rsidR="00F06AA8" w:rsidRPr="00D25BA6">
        <w:rPr>
          <w:noProof/>
          <w:lang w:val="fr-CA"/>
        </w:rPr>
        <w:t xml:space="preserve">handicapés </w:t>
      </w:r>
      <w:r w:rsidR="004E70F0" w:rsidRPr="00D25BA6">
        <w:rPr>
          <w:noProof/>
          <w:lang w:val="fr-CA"/>
        </w:rPr>
        <w:t xml:space="preserve">bénéficient de </w:t>
      </w:r>
      <w:r w:rsidRPr="00D25BA6">
        <w:rPr>
          <w:noProof/>
          <w:lang w:val="fr-CA"/>
        </w:rPr>
        <w:t>subventions de ce programme.</w:t>
      </w:r>
    </w:p>
    <w:p w14:paraId="1D65258A" w14:textId="76644BD7" w:rsidR="00F06AA8" w:rsidRPr="00D25BA6" w:rsidRDefault="00A57C76" w:rsidP="00A93409">
      <w:pPr>
        <w:pStyle w:val="ListParagraph"/>
        <w:numPr>
          <w:ilvl w:val="0"/>
          <w:numId w:val="19"/>
        </w:numPr>
        <w:rPr>
          <w:noProof/>
          <w:lang w:val="fr-CA"/>
        </w:rPr>
      </w:pPr>
      <w:r w:rsidRPr="00D25BA6">
        <w:rPr>
          <w:noProof/>
          <w:lang w:val="fr-CA"/>
        </w:rPr>
        <w:t>A créé l</w:t>
      </w:r>
      <w:r w:rsidR="00F06AA8" w:rsidRPr="00D25BA6">
        <w:rPr>
          <w:noProof/>
          <w:lang w:val="fr-CA"/>
        </w:rPr>
        <w:t xml:space="preserve">e pilote </w:t>
      </w:r>
      <w:r w:rsidR="006955E0" w:rsidRPr="00D25BA6">
        <w:rPr>
          <w:noProof/>
          <w:lang w:val="fr-CA"/>
        </w:rPr>
        <w:t xml:space="preserve">Projets d’arts médiatiques – initiative d’accessibilité </w:t>
      </w:r>
      <w:r w:rsidR="00A93409" w:rsidRPr="00D25BA6">
        <w:rPr>
          <w:noProof/>
          <w:lang w:val="fr-CA"/>
        </w:rPr>
        <w:t xml:space="preserve">pour </w:t>
      </w:r>
      <w:r w:rsidR="00F06AA8" w:rsidRPr="00D25BA6">
        <w:rPr>
          <w:noProof/>
          <w:lang w:val="fr-CA"/>
        </w:rPr>
        <w:t>aide</w:t>
      </w:r>
      <w:r w:rsidR="00A93409" w:rsidRPr="00D25BA6">
        <w:rPr>
          <w:noProof/>
          <w:lang w:val="fr-CA"/>
        </w:rPr>
        <w:t>r</w:t>
      </w:r>
      <w:r w:rsidR="00F06AA8" w:rsidRPr="00D25BA6">
        <w:rPr>
          <w:noProof/>
          <w:lang w:val="fr-CA"/>
        </w:rPr>
        <w:t xml:space="preserve"> les </w:t>
      </w:r>
      <w:r w:rsidR="00A93409" w:rsidRPr="00D25BA6">
        <w:rPr>
          <w:noProof/>
          <w:lang w:val="fr-CA"/>
        </w:rPr>
        <w:t xml:space="preserve">centres d'artistes autogérés </w:t>
      </w:r>
      <w:r w:rsidR="00F06AA8" w:rsidRPr="00D25BA6">
        <w:rPr>
          <w:noProof/>
          <w:lang w:val="fr-CA"/>
        </w:rPr>
        <w:t xml:space="preserve">sans but lucratif subventionnés par le Bureau des arts médiatiques à entreprendre des projets qui proposent </w:t>
      </w:r>
      <w:r w:rsidR="00A93409" w:rsidRPr="00D25BA6">
        <w:rPr>
          <w:noProof/>
          <w:lang w:val="fr-CA"/>
        </w:rPr>
        <w:t xml:space="preserve">aux artistes sourds et handicapés </w:t>
      </w:r>
      <w:r w:rsidR="00F06AA8" w:rsidRPr="00D25BA6">
        <w:rPr>
          <w:noProof/>
          <w:lang w:val="fr-CA"/>
        </w:rPr>
        <w:t xml:space="preserve">des </w:t>
      </w:r>
      <w:r w:rsidR="00A93409" w:rsidRPr="00D25BA6">
        <w:rPr>
          <w:noProof/>
          <w:lang w:val="fr-CA"/>
        </w:rPr>
        <w:t xml:space="preserve">possibilités </w:t>
      </w:r>
      <w:r w:rsidR="00F06AA8" w:rsidRPr="00D25BA6">
        <w:rPr>
          <w:noProof/>
          <w:lang w:val="fr-CA"/>
        </w:rPr>
        <w:t xml:space="preserve">de formation, de perfectionnement professionnel, de production et de postproduction </w:t>
      </w:r>
      <w:r w:rsidR="004E2A0B">
        <w:rPr>
          <w:noProof/>
          <w:lang w:val="fr-CA"/>
        </w:rPr>
        <w:t xml:space="preserve">qui permettent à </w:t>
      </w:r>
      <w:r w:rsidR="00F06AA8" w:rsidRPr="00D25BA6">
        <w:rPr>
          <w:noProof/>
          <w:lang w:val="fr-CA"/>
        </w:rPr>
        <w:t>chaque participant</w:t>
      </w:r>
      <w:r w:rsidR="004E2A0B">
        <w:rPr>
          <w:noProof/>
          <w:lang w:val="fr-CA"/>
        </w:rPr>
        <w:t xml:space="preserve"> de créer </w:t>
      </w:r>
      <w:r w:rsidR="004E2A0B" w:rsidRPr="00D25BA6">
        <w:rPr>
          <w:noProof/>
          <w:lang w:val="fr-CA"/>
        </w:rPr>
        <w:t>une œuvre médiatique</w:t>
      </w:r>
      <w:r w:rsidR="00F06AA8" w:rsidRPr="00D25BA6">
        <w:rPr>
          <w:noProof/>
          <w:lang w:val="fr-CA"/>
        </w:rPr>
        <w:t>.</w:t>
      </w:r>
    </w:p>
    <w:p w14:paraId="4D5C23BB" w14:textId="4F51C79C" w:rsidR="00E93F8B" w:rsidRPr="00D25BA6" w:rsidRDefault="00272F73" w:rsidP="00F06AA8">
      <w:pPr>
        <w:pStyle w:val="ListParagraph"/>
        <w:numPr>
          <w:ilvl w:val="0"/>
          <w:numId w:val="19"/>
        </w:numPr>
        <w:rPr>
          <w:noProof/>
          <w:lang w:val="fr-CA"/>
        </w:rPr>
      </w:pPr>
      <w:r w:rsidRPr="00D25BA6">
        <w:rPr>
          <w:noProof/>
          <w:lang w:val="fr-CA"/>
        </w:rPr>
        <w:t xml:space="preserve">A </w:t>
      </w:r>
      <w:r w:rsidR="00E93F8B" w:rsidRPr="00D25BA6">
        <w:rPr>
          <w:noProof/>
          <w:lang w:val="fr-CA"/>
        </w:rPr>
        <w:t xml:space="preserve">lancé </w:t>
      </w:r>
      <w:r w:rsidRPr="00D25BA6">
        <w:rPr>
          <w:noProof/>
          <w:lang w:val="fr-CA"/>
        </w:rPr>
        <w:t xml:space="preserve">le </w:t>
      </w:r>
      <w:r w:rsidR="00E93F8B" w:rsidRPr="00D25BA6">
        <w:rPr>
          <w:noProof/>
          <w:lang w:val="fr-CA"/>
        </w:rPr>
        <w:t xml:space="preserve">programme pilote Projets d’artistes sourds et handicapés pour subventionner la création, la production, le perfectionnement professionnel et le </w:t>
      </w:r>
      <w:r w:rsidR="00F06AA8" w:rsidRPr="00D25BA6">
        <w:rPr>
          <w:noProof/>
          <w:lang w:val="fr-CA"/>
        </w:rPr>
        <w:t xml:space="preserve">développement des compétences </w:t>
      </w:r>
      <w:r w:rsidR="00E93F8B" w:rsidRPr="00D25BA6">
        <w:rPr>
          <w:noProof/>
          <w:lang w:val="fr-CA"/>
        </w:rPr>
        <w:t>de ces artistes.</w:t>
      </w:r>
    </w:p>
    <w:p w14:paraId="77F54C29" w14:textId="35851226" w:rsidR="00F06AA8" w:rsidRPr="00D25BA6" w:rsidRDefault="00272F73" w:rsidP="00A238ED">
      <w:pPr>
        <w:pStyle w:val="ListParagraph"/>
        <w:numPr>
          <w:ilvl w:val="0"/>
          <w:numId w:val="19"/>
        </w:numPr>
        <w:rPr>
          <w:noProof/>
          <w:lang w:val="fr-CA"/>
        </w:rPr>
      </w:pPr>
      <w:r w:rsidRPr="00D25BA6">
        <w:rPr>
          <w:noProof/>
          <w:lang w:val="fr-CA"/>
        </w:rPr>
        <w:t xml:space="preserve">A lancé </w:t>
      </w:r>
      <w:r w:rsidR="00A238ED" w:rsidRPr="00D25BA6">
        <w:rPr>
          <w:noProof/>
          <w:lang w:val="fr-CA"/>
        </w:rPr>
        <w:t xml:space="preserve">le programme Pratiques des artistes sourds ou handicapés – aide pour matériaux et fournitures qui permet </w:t>
      </w:r>
      <w:r w:rsidR="00A93409" w:rsidRPr="00D25BA6">
        <w:rPr>
          <w:noProof/>
          <w:lang w:val="fr-CA"/>
        </w:rPr>
        <w:t xml:space="preserve">aux </w:t>
      </w:r>
      <w:r w:rsidR="00F06AA8" w:rsidRPr="00D25BA6">
        <w:rPr>
          <w:noProof/>
          <w:lang w:val="fr-CA"/>
        </w:rPr>
        <w:t xml:space="preserve">artistes sourds </w:t>
      </w:r>
      <w:r w:rsidR="00A93409" w:rsidRPr="00D25BA6">
        <w:rPr>
          <w:noProof/>
          <w:lang w:val="fr-CA"/>
        </w:rPr>
        <w:t xml:space="preserve">ou </w:t>
      </w:r>
      <w:r w:rsidR="00F06AA8" w:rsidRPr="00D25BA6">
        <w:rPr>
          <w:noProof/>
          <w:lang w:val="fr-CA"/>
        </w:rPr>
        <w:t xml:space="preserve">handicapés en arts visuels ou en métiers d’art </w:t>
      </w:r>
      <w:r w:rsidR="00A238ED" w:rsidRPr="00D25BA6">
        <w:rPr>
          <w:noProof/>
          <w:lang w:val="fr-CA"/>
        </w:rPr>
        <w:t xml:space="preserve">d’obtenir </w:t>
      </w:r>
      <w:r w:rsidR="00F06AA8" w:rsidRPr="00D25BA6">
        <w:rPr>
          <w:noProof/>
          <w:lang w:val="fr-CA"/>
        </w:rPr>
        <w:t xml:space="preserve">des subventions </w:t>
      </w:r>
      <w:r w:rsidR="00A238ED" w:rsidRPr="00D25BA6">
        <w:rPr>
          <w:noProof/>
          <w:lang w:val="fr-CA"/>
        </w:rPr>
        <w:t xml:space="preserve">jusqu’à </w:t>
      </w:r>
      <w:r w:rsidR="00F06AA8" w:rsidRPr="00D25BA6">
        <w:rPr>
          <w:noProof/>
          <w:lang w:val="fr-CA"/>
        </w:rPr>
        <w:t>500 $ pour couvrir les frais des matériaux et des fournitures nécessaires à la réalisation des œuvres.</w:t>
      </w:r>
    </w:p>
    <w:p w14:paraId="104BDB57" w14:textId="0DA3240F" w:rsidR="00F06AA8" w:rsidRPr="00D25BA6" w:rsidRDefault="00272F73" w:rsidP="00F06AA8">
      <w:pPr>
        <w:pStyle w:val="ListParagraph"/>
        <w:numPr>
          <w:ilvl w:val="0"/>
          <w:numId w:val="19"/>
        </w:numPr>
        <w:rPr>
          <w:noProof/>
          <w:lang w:val="fr-CA"/>
        </w:rPr>
      </w:pPr>
      <w:r w:rsidRPr="00D25BA6">
        <w:rPr>
          <w:noProof/>
          <w:lang w:val="fr-CA"/>
        </w:rPr>
        <w:t xml:space="preserve">A continué à </w:t>
      </w:r>
      <w:r w:rsidR="00F06AA8" w:rsidRPr="00D25BA6">
        <w:rPr>
          <w:noProof/>
          <w:lang w:val="fr-CA"/>
        </w:rPr>
        <w:t>invite</w:t>
      </w:r>
      <w:r w:rsidR="006D3819" w:rsidRPr="00D25BA6">
        <w:rPr>
          <w:noProof/>
          <w:lang w:val="fr-CA"/>
        </w:rPr>
        <w:t>r</w:t>
      </w:r>
      <w:r w:rsidR="00F06AA8" w:rsidRPr="00D25BA6">
        <w:rPr>
          <w:noProof/>
          <w:lang w:val="fr-CA"/>
        </w:rPr>
        <w:t xml:space="preserve"> des artistes sourds </w:t>
      </w:r>
      <w:r w:rsidR="006D3819" w:rsidRPr="00D25BA6">
        <w:rPr>
          <w:noProof/>
          <w:lang w:val="fr-CA"/>
        </w:rPr>
        <w:t xml:space="preserve">ou </w:t>
      </w:r>
      <w:r w:rsidR="00F06AA8" w:rsidRPr="00D25BA6">
        <w:rPr>
          <w:noProof/>
          <w:lang w:val="fr-CA"/>
        </w:rPr>
        <w:t xml:space="preserve">handicapés à siéger aux </w:t>
      </w:r>
      <w:r w:rsidR="004843F3" w:rsidRPr="00D25BA6">
        <w:rPr>
          <w:noProof/>
          <w:lang w:val="fr-CA"/>
        </w:rPr>
        <w:t xml:space="preserve">groupes d’évaluation </w:t>
      </w:r>
      <w:r w:rsidR="00F06AA8" w:rsidRPr="00D25BA6">
        <w:rPr>
          <w:noProof/>
          <w:lang w:val="fr-CA"/>
        </w:rPr>
        <w:t xml:space="preserve">par les pairs et </w:t>
      </w:r>
      <w:r w:rsidR="004843F3" w:rsidRPr="00D25BA6">
        <w:rPr>
          <w:noProof/>
          <w:lang w:val="fr-CA"/>
        </w:rPr>
        <w:t xml:space="preserve">a pris </w:t>
      </w:r>
      <w:r w:rsidR="00F06AA8" w:rsidRPr="00D25BA6">
        <w:rPr>
          <w:noProof/>
          <w:lang w:val="fr-CA"/>
        </w:rPr>
        <w:t>en charge les mesures nécessaires pour assurer leur pleine participation.</w:t>
      </w:r>
    </w:p>
    <w:p w14:paraId="6D68DC78" w14:textId="77777777" w:rsidR="00CE1FE4" w:rsidRPr="00D25BA6" w:rsidRDefault="003E0AAC" w:rsidP="00B31E78">
      <w:pPr>
        <w:pStyle w:val="Heading2"/>
        <w:rPr>
          <w:noProof/>
          <w:lang w:val="fr-CA"/>
        </w:rPr>
      </w:pPr>
      <w:bookmarkStart w:id="25" w:name="_Toc501462751"/>
      <w:r w:rsidRPr="00D25BA6">
        <w:rPr>
          <w:noProof/>
          <w:lang w:val="fr-CA"/>
        </w:rPr>
        <w:t>20</w:t>
      </w:r>
      <w:r w:rsidRPr="00D25BA6">
        <w:rPr>
          <w:rStyle w:val="SubtitleChar"/>
          <w:noProof/>
          <w:lang w:val="fr-CA"/>
        </w:rPr>
        <w:t>16</w:t>
      </w:r>
      <w:bookmarkEnd w:id="25"/>
    </w:p>
    <w:p w14:paraId="6ADEC939" w14:textId="13AF0538" w:rsidR="003E0AAC" w:rsidRPr="00D25BA6" w:rsidRDefault="004939AC" w:rsidP="00B119E6">
      <w:pPr>
        <w:pStyle w:val="ListParagraph"/>
        <w:numPr>
          <w:ilvl w:val="0"/>
          <w:numId w:val="20"/>
        </w:numPr>
        <w:rPr>
          <w:noProof/>
          <w:lang w:val="fr-CA"/>
        </w:rPr>
      </w:pPr>
      <w:r w:rsidRPr="00D25BA6">
        <w:rPr>
          <w:noProof/>
          <w:lang w:val="fr-CA"/>
        </w:rPr>
        <w:t xml:space="preserve">A continué à se conformer aux normes de la LAPHO </w:t>
      </w:r>
      <w:r w:rsidR="00FA098F" w:rsidRPr="00D25BA6">
        <w:rPr>
          <w:noProof/>
          <w:lang w:val="fr-CA"/>
        </w:rPr>
        <w:t>déjà entrées en vigueur. Cette année, il n'y a pas eu de nouvelles exigences de la loi applicables au CAO.</w:t>
      </w:r>
    </w:p>
    <w:p w14:paraId="5C1CF239" w14:textId="65004946" w:rsidR="00B119E6" w:rsidRPr="00D25BA6" w:rsidRDefault="0043374B" w:rsidP="0043374B">
      <w:pPr>
        <w:pStyle w:val="ListParagraph"/>
        <w:numPr>
          <w:ilvl w:val="0"/>
          <w:numId w:val="20"/>
        </w:numPr>
        <w:rPr>
          <w:noProof/>
          <w:lang w:val="fr-CA"/>
        </w:rPr>
      </w:pPr>
      <w:r w:rsidRPr="00D25BA6">
        <w:rPr>
          <w:noProof/>
          <w:lang w:val="fr-CA"/>
        </w:rPr>
        <w:t xml:space="preserve">A construit et </w:t>
      </w:r>
      <w:r w:rsidR="00B119E6" w:rsidRPr="00D25BA6">
        <w:rPr>
          <w:noProof/>
          <w:lang w:val="fr-CA"/>
        </w:rPr>
        <w:t xml:space="preserve">lancé </w:t>
      </w:r>
      <w:r w:rsidRPr="00D25BA6">
        <w:rPr>
          <w:noProof/>
          <w:lang w:val="fr-CA"/>
        </w:rPr>
        <w:t xml:space="preserve">un nouveau site web </w:t>
      </w:r>
      <w:r w:rsidR="003E0AAC" w:rsidRPr="00D25BA6">
        <w:rPr>
          <w:noProof/>
          <w:lang w:val="fr-CA"/>
        </w:rPr>
        <w:t xml:space="preserve">accessible </w:t>
      </w:r>
      <w:r w:rsidRPr="00D25BA6">
        <w:rPr>
          <w:noProof/>
          <w:lang w:val="fr-CA"/>
        </w:rPr>
        <w:t>conforme</w:t>
      </w:r>
      <w:r w:rsidR="00B119E6" w:rsidRPr="00D25BA6">
        <w:rPr>
          <w:noProof/>
          <w:lang w:val="fr-CA"/>
        </w:rPr>
        <w:t xml:space="preserve"> au niveau AA de la norme WCAG 2.0, norme internationale d'accessibilité pour les contenus web</w:t>
      </w:r>
      <w:r w:rsidR="003E0AAC" w:rsidRPr="00D25BA6">
        <w:rPr>
          <w:noProof/>
          <w:lang w:val="fr-CA"/>
        </w:rPr>
        <w:t xml:space="preserve">. </w:t>
      </w:r>
      <w:r w:rsidR="00B119E6" w:rsidRPr="00D25BA6">
        <w:rPr>
          <w:noProof/>
          <w:lang w:val="fr-CA"/>
        </w:rPr>
        <w:t>Le CAO répond ainsi aux exigences de la norme bien avant la date limite de 2021 fixée par la LAPHO et est heureux d’avoir un site web plus convivial pour un plus grand nombre de visiteurs.</w:t>
      </w:r>
    </w:p>
    <w:p w14:paraId="68B5489C" w14:textId="1F308D89" w:rsidR="00832FD2" w:rsidRPr="00D25BA6" w:rsidRDefault="00832FD2" w:rsidP="00746EE6">
      <w:pPr>
        <w:pStyle w:val="ListParagraph"/>
        <w:numPr>
          <w:ilvl w:val="0"/>
          <w:numId w:val="20"/>
        </w:numPr>
        <w:ind w:right="-138"/>
        <w:rPr>
          <w:noProof/>
          <w:lang w:val="fr-CA"/>
        </w:rPr>
      </w:pPr>
      <w:r w:rsidRPr="00D25BA6">
        <w:rPr>
          <w:noProof/>
          <w:lang w:val="fr-CA"/>
        </w:rPr>
        <w:t>A établi des relations, à la fois de façon indépendante et par le biais de la fonction publique de l'Ontario, avec des fournisseurs de supports de substitution et de services d’interprétation en langue des signes, et travaille avec ces fournisseurs pour répondre aux demandes en temps voulu.</w:t>
      </w:r>
    </w:p>
    <w:p w14:paraId="5B6C99B1" w14:textId="6117DB60" w:rsidR="003E0AAC" w:rsidRPr="00D25BA6" w:rsidRDefault="00146E82" w:rsidP="00115645">
      <w:pPr>
        <w:pStyle w:val="ListParagraph"/>
        <w:numPr>
          <w:ilvl w:val="0"/>
          <w:numId w:val="20"/>
        </w:numPr>
        <w:rPr>
          <w:noProof/>
          <w:lang w:val="fr-CA"/>
        </w:rPr>
      </w:pPr>
      <w:r w:rsidRPr="00D25BA6">
        <w:rPr>
          <w:noProof/>
          <w:lang w:val="fr-CA"/>
        </w:rPr>
        <w:t xml:space="preserve">A </w:t>
      </w:r>
      <w:r w:rsidR="00832FD2" w:rsidRPr="00D25BA6">
        <w:rPr>
          <w:noProof/>
          <w:lang w:val="fr-CA"/>
        </w:rPr>
        <w:t xml:space="preserve">emménagé dans de nouveaux </w:t>
      </w:r>
      <w:r w:rsidRPr="00D25BA6">
        <w:rPr>
          <w:noProof/>
          <w:lang w:val="fr-CA"/>
        </w:rPr>
        <w:t>locaux</w:t>
      </w:r>
      <w:r w:rsidR="004E2A0B">
        <w:rPr>
          <w:noProof/>
          <w:lang w:val="fr-CA"/>
        </w:rPr>
        <w:t xml:space="preserve"> entièrement </w:t>
      </w:r>
      <w:r w:rsidR="00832FD2" w:rsidRPr="00D25BA6">
        <w:rPr>
          <w:noProof/>
          <w:lang w:val="fr-CA"/>
        </w:rPr>
        <w:t>accessibles</w:t>
      </w:r>
      <w:r w:rsidR="003E0AAC" w:rsidRPr="00D25BA6">
        <w:rPr>
          <w:noProof/>
          <w:lang w:val="fr-CA"/>
        </w:rPr>
        <w:t>.</w:t>
      </w:r>
      <w:r w:rsidR="00BE5A1A" w:rsidRPr="00D25BA6">
        <w:rPr>
          <w:noProof/>
          <w:lang w:val="fr-CA"/>
        </w:rPr>
        <w:t xml:space="preserve"> </w:t>
      </w:r>
      <w:r w:rsidRPr="00D25BA6">
        <w:rPr>
          <w:noProof/>
          <w:lang w:val="fr-CA"/>
        </w:rPr>
        <w:t xml:space="preserve">A </w:t>
      </w:r>
      <w:r w:rsidR="00746EE6" w:rsidRPr="00D25BA6">
        <w:rPr>
          <w:noProof/>
          <w:lang w:val="fr-CA"/>
        </w:rPr>
        <w:t xml:space="preserve">examiné et actualisé </w:t>
      </w:r>
      <w:r w:rsidR="00777D0E" w:rsidRPr="00D25BA6">
        <w:rPr>
          <w:noProof/>
          <w:lang w:val="fr-CA"/>
        </w:rPr>
        <w:t xml:space="preserve">en conséquence </w:t>
      </w:r>
      <w:r w:rsidR="00746EE6" w:rsidRPr="00D25BA6">
        <w:rPr>
          <w:noProof/>
          <w:lang w:val="fr-CA"/>
        </w:rPr>
        <w:t xml:space="preserve">les </w:t>
      </w:r>
      <w:r w:rsidR="00746EE6" w:rsidRPr="00D25BA6">
        <w:rPr>
          <w:rFonts w:cs="Arial"/>
          <w:noProof/>
          <w:lang w:val="fr-CA"/>
        </w:rPr>
        <w:t>procédures individuelles d'urgence et d'évacuation</w:t>
      </w:r>
      <w:r w:rsidR="00746EE6" w:rsidRPr="00D25BA6">
        <w:rPr>
          <w:noProof/>
          <w:lang w:val="fr-CA"/>
        </w:rPr>
        <w:t xml:space="preserve"> pour les membres du personnel qui ont besoin de mesures d’adaptation</w:t>
      </w:r>
      <w:r w:rsidR="00D112F4" w:rsidRPr="00D25BA6">
        <w:rPr>
          <w:noProof/>
          <w:lang w:val="fr-CA"/>
        </w:rPr>
        <w:t>.</w:t>
      </w:r>
      <w:r w:rsidR="00BE5A1A" w:rsidRPr="00D25BA6">
        <w:rPr>
          <w:noProof/>
          <w:lang w:val="fr-CA"/>
        </w:rPr>
        <w:t xml:space="preserve"> </w:t>
      </w:r>
    </w:p>
    <w:p w14:paraId="1D48EE54" w14:textId="7F4B0981" w:rsidR="00746EE6" w:rsidRPr="00D25BA6" w:rsidRDefault="001946F2" w:rsidP="00746EE6">
      <w:pPr>
        <w:pStyle w:val="ListParagraph"/>
        <w:numPr>
          <w:ilvl w:val="0"/>
          <w:numId w:val="20"/>
        </w:numPr>
        <w:rPr>
          <w:noProof/>
          <w:lang w:val="fr-CA"/>
        </w:rPr>
      </w:pPr>
      <w:r w:rsidRPr="00D25BA6">
        <w:rPr>
          <w:noProof/>
          <w:lang w:val="fr-CA"/>
        </w:rPr>
        <w:t xml:space="preserve">A </w:t>
      </w:r>
      <w:r w:rsidR="00777D0E" w:rsidRPr="00D25BA6">
        <w:rPr>
          <w:noProof/>
          <w:lang w:val="fr-CA"/>
        </w:rPr>
        <w:t xml:space="preserve">offert au </w:t>
      </w:r>
      <w:r w:rsidR="00746EE6" w:rsidRPr="00D25BA6">
        <w:rPr>
          <w:noProof/>
          <w:lang w:val="fr-CA"/>
        </w:rPr>
        <w:t>personnel une formation sur la création de documents accessibles.</w:t>
      </w:r>
    </w:p>
    <w:p w14:paraId="6DD62C5E" w14:textId="73AAA0EE" w:rsidR="003E0AAC" w:rsidRPr="00D25BA6" w:rsidRDefault="000D7FA9" w:rsidP="00785B9F">
      <w:pPr>
        <w:pStyle w:val="ListParagraph"/>
        <w:numPr>
          <w:ilvl w:val="0"/>
          <w:numId w:val="20"/>
        </w:numPr>
        <w:rPr>
          <w:noProof/>
          <w:color w:val="191919"/>
          <w:lang w:val="fr-CA"/>
        </w:rPr>
      </w:pPr>
      <w:r w:rsidRPr="00D25BA6">
        <w:rPr>
          <w:noProof/>
          <w:color w:val="191919"/>
          <w:lang w:val="fr-CA"/>
        </w:rPr>
        <w:t xml:space="preserve">A lancé </w:t>
      </w:r>
      <w:r w:rsidR="003E0AAC" w:rsidRPr="00D25BA6">
        <w:rPr>
          <w:noProof/>
          <w:color w:val="191919"/>
          <w:lang w:val="fr-CA"/>
        </w:rPr>
        <w:t xml:space="preserve">NOVA, </w:t>
      </w:r>
      <w:r w:rsidRPr="00D25BA6">
        <w:rPr>
          <w:noProof/>
          <w:color w:val="191919"/>
          <w:lang w:val="fr-CA"/>
        </w:rPr>
        <w:t xml:space="preserve">son nouveau système de demande en ligne afin de rendre le processus de subvention plus </w:t>
      </w:r>
      <w:r w:rsidR="00F45E7E" w:rsidRPr="00D25BA6">
        <w:rPr>
          <w:noProof/>
          <w:color w:val="191919"/>
          <w:lang w:val="fr-CA"/>
        </w:rPr>
        <w:t>accessible</w:t>
      </w:r>
      <w:r w:rsidRPr="00D25BA6">
        <w:rPr>
          <w:noProof/>
          <w:color w:val="191919"/>
          <w:lang w:val="fr-CA"/>
        </w:rPr>
        <w:t xml:space="preserve"> à tous les Ontariens</w:t>
      </w:r>
      <w:r w:rsidR="003E0AAC" w:rsidRPr="00D25BA6">
        <w:rPr>
          <w:noProof/>
          <w:color w:val="191919"/>
          <w:lang w:val="fr-CA"/>
        </w:rPr>
        <w:t xml:space="preserve">. </w:t>
      </w:r>
    </w:p>
    <w:p w14:paraId="7C3B91E8" w14:textId="6035AA9A" w:rsidR="000D7FA9" w:rsidRPr="00D25BA6" w:rsidRDefault="00E9112D" w:rsidP="000D7FA9">
      <w:pPr>
        <w:pStyle w:val="ListParagraph"/>
        <w:numPr>
          <w:ilvl w:val="0"/>
          <w:numId w:val="20"/>
        </w:numPr>
        <w:rPr>
          <w:noProof/>
          <w:color w:val="191919"/>
          <w:lang w:val="fr-CA"/>
        </w:rPr>
      </w:pPr>
      <w:r w:rsidRPr="00D25BA6">
        <w:rPr>
          <w:noProof/>
          <w:color w:val="191919"/>
          <w:lang w:val="fr-CA"/>
        </w:rPr>
        <w:t>A</w:t>
      </w:r>
      <w:r w:rsidR="000D7FA9" w:rsidRPr="00D25BA6">
        <w:rPr>
          <w:noProof/>
          <w:color w:val="191919"/>
          <w:lang w:val="fr-CA"/>
        </w:rPr>
        <w:t xml:space="preserve"> mis au point des politiques d’adaptation pour les utilisateurs de NOVA susceptibles de se heurter à des obstacles en raison d’un handicap ou de questions relatives aux technologies.</w:t>
      </w:r>
    </w:p>
    <w:p w14:paraId="5467577A" w14:textId="0946E38B" w:rsidR="00E9112D" w:rsidRPr="00D25BA6" w:rsidRDefault="00E9112D" w:rsidP="00E9112D">
      <w:pPr>
        <w:pStyle w:val="ListParagraph"/>
        <w:numPr>
          <w:ilvl w:val="0"/>
          <w:numId w:val="20"/>
        </w:numPr>
        <w:rPr>
          <w:noProof/>
          <w:color w:val="191919"/>
          <w:lang w:val="fr-CA"/>
        </w:rPr>
      </w:pPr>
      <w:r w:rsidRPr="00D25BA6">
        <w:rPr>
          <w:noProof/>
          <w:color w:val="191919"/>
          <w:lang w:val="fr-CA"/>
        </w:rPr>
        <w:t>A con</w:t>
      </w:r>
      <w:r w:rsidR="006D2C61" w:rsidRPr="00D25BA6">
        <w:rPr>
          <w:noProof/>
          <w:color w:val="191919"/>
          <w:lang w:val="fr-CA"/>
        </w:rPr>
        <w:t>voq</w:t>
      </w:r>
      <w:r w:rsidRPr="00D25BA6">
        <w:rPr>
          <w:noProof/>
          <w:color w:val="191919"/>
          <w:lang w:val="fr-CA"/>
        </w:rPr>
        <w:t xml:space="preserve">ué </w:t>
      </w:r>
      <w:r w:rsidR="006D2C61" w:rsidRPr="00D25BA6">
        <w:rPr>
          <w:noProof/>
          <w:color w:val="191919"/>
          <w:lang w:val="fr-CA"/>
        </w:rPr>
        <w:t>le G</w:t>
      </w:r>
      <w:r w:rsidRPr="00D25BA6">
        <w:rPr>
          <w:noProof/>
          <w:color w:val="191919"/>
          <w:lang w:val="fr-CA"/>
        </w:rPr>
        <w:t xml:space="preserve">roupe consultatif sur les pratiques des artistes sourds, des artistes handicapés et de l’accès, dont les membres sont des artistes sourds et des artistes handicapés qui connaissent le milieu et en ont une expérience pertinente. Ce groupe a été créé pour recueillir  </w:t>
      </w:r>
      <w:r w:rsidRPr="00D25BA6">
        <w:rPr>
          <w:noProof/>
          <w:color w:val="191919"/>
          <w:lang w:val="fr-CA"/>
        </w:rPr>
        <w:lastRenderedPageBreak/>
        <w:t>des commentaires sur les enjeux et les nouveautés dans le milieu des artistes sourds et handicapés, et sur les obstacles auxquels se heurtent les artistes de ce milieu en ce qui concerne les politiques, programmes et pratiques du CAO.</w:t>
      </w:r>
    </w:p>
    <w:p w14:paraId="5BE3F0DC" w14:textId="546C97B6" w:rsidR="00944584" w:rsidRPr="00D25BA6" w:rsidRDefault="00944584" w:rsidP="00944584">
      <w:pPr>
        <w:pStyle w:val="ListParagraph"/>
        <w:numPr>
          <w:ilvl w:val="0"/>
          <w:numId w:val="20"/>
        </w:numPr>
        <w:rPr>
          <w:noProof/>
          <w:color w:val="191919"/>
          <w:lang w:val="fr-CA"/>
        </w:rPr>
      </w:pPr>
      <w:r w:rsidRPr="00D25BA6">
        <w:rPr>
          <w:noProof/>
          <w:color w:val="191919"/>
          <w:lang w:val="fr-CA"/>
        </w:rPr>
        <w:t>A élargi comme suit les critères d’admissibilité des fonds destinés à couvrir les dépenses d’accessibilité nécessaires pour la préparation d’un projet :</w:t>
      </w:r>
    </w:p>
    <w:p w14:paraId="42AD5BD2" w14:textId="77777777" w:rsidR="00944584" w:rsidRPr="00D25BA6" w:rsidRDefault="00944584" w:rsidP="00944584">
      <w:pPr>
        <w:pStyle w:val="ListParagraph"/>
        <w:numPr>
          <w:ilvl w:val="1"/>
          <w:numId w:val="20"/>
        </w:numPr>
        <w:rPr>
          <w:noProof/>
          <w:color w:val="191919"/>
          <w:lang w:val="fr-CA"/>
        </w:rPr>
      </w:pPr>
      <w:r w:rsidRPr="00D25BA6">
        <w:rPr>
          <w:noProof/>
          <w:color w:val="191919"/>
          <w:lang w:val="fr-CA"/>
        </w:rPr>
        <w:t>Les organismes constitués en société peuvent présenter une demande pour ces fonds s’ils sont dirigés par des artistes sourds ou handicapés et s’ils ont pour mission de servir les artistes sourds ou handicapés.</w:t>
      </w:r>
    </w:p>
    <w:p w14:paraId="396F300F" w14:textId="77777777" w:rsidR="00944584" w:rsidRPr="00D25BA6" w:rsidRDefault="00944584" w:rsidP="00944584">
      <w:pPr>
        <w:pStyle w:val="ListParagraph"/>
        <w:numPr>
          <w:ilvl w:val="1"/>
          <w:numId w:val="20"/>
        </w:numPr>
        <w:rPr>
          <w:noProof/>
          <w:color w:val="191919"/>
          <w:lang w:val="fr-CA"/>
        </w:rPr>
      </w:pPr>
      <w:r w:rsidRPr="00D25BA6">
        <w:rPr>
          <w:noProof/>
          <w:color w:val="191919"/>
          <w:lang w:val="fr-CA"/>
        </w:rPr>
        <w:t>Les dépenses admissibles peuvent inclure les frais visant à rendre un projet accessible aux auditoires, participants ou apprenants impliqués dans le projet.</w:t>
      </w:r>
    </w:p>
    <w:p w14:paraId="24792E90" w14:textId="77777777" w:rsidR="00944584" w:rsidRPr="00D25BA6" w:rsidRDefault="00944584" w:rsidP="00944584">
      <w:pPr>
        <w:pStyle w:val="ListParagraph"/>
        <w:numPr>
          <w:ilvl w:val="1"/>
          <w:numId w:val="20"/>
        </w:numPr>
        <w:rPr>
          <w:noProof/>
          <w:color w:val="191919"/>
          <w:lang w:val="fr-CA"/>
        </w:rPr>
      </w:pPr>
      <w:r w:rsidRPr="00D25BA6">
        <w:rPr>
          <w:noProof/>
          <w:color w:val="191919"/>
          <w:lang w:val="fr-CA"/>
        </w:rPr>
        <w:t>Les demandes pour ces fonds peuvent se faire après la présentation de la demande de subvention.</w:t>
      </w:r>
    </w:p>
    <w:p w14:paraId="22686026" w14:textId="4D016B06" w:rsidR="00944584" w:rsidRPr="00D25BA6" w:rsidRDefault="00944584" w:rsidP="00944584">
      <w:pPr>
        <w:pStyle w:val="ListParagraph"/>
        <w:numPr>
          <w:ilvl w:val="0"/>
          <w:numId w:val="20"/>
        </w:numPr>
        <w:rPr>
          <w:noProof/>
          <w:color w:val="191919"/>
          <w:lang w:val="fr-CA"/>
        </w:rPr>
      </w:pPr>
      <w:r w:rsidRPr="00D25BA6">
        <w:rPr>
          <w:noProof/>
          <w:color w:val="191919"/>
          <w:lang w:val="fr-CA"/>
        </w:rPr>
        <w:t xml:space="preserve">A dirigé à l’intention des artistes sourds une séance de perfectionnement professionnel </w:t>
      </w:r>
      <w:r w:rsidR="00EA75DD" w:rsidRPr="00D25BA6">
        <w:rPr>
          <w:noProof/>
          <w:color w:val="191919"/>
          <w:lang w:val="fr-CA"/>
        </w:rPr>
        <w:t xml:space="preserve">et de réseautage </w:t>
      </w:r>
      <w:r w:rsidRPr="00D25BA6">
        <w:rPr>
          <w:noProof/>
          <w:color w:val="191919"/>
          <w:lang w:val="fr-CA"/>
        </w:rPr>
        <w:t>sur l’accès aux subventions et la création d’œuvres artistiques.</w:t>
      </w:r>
    </w:p>
    <w:p w14:paraId="29E0458F" w14:textId="66DACC1C" w:rsidR="00D61134" w:rsidRPr="00D25BA6" w:rsidRDefault="00D61134" w:rsidP="00D61134">
      <w:pPr>
        <w:pStyle w:val="ListParagraph"/>
        <w:numPr>
          <w:ilvl w:val="0"/>
          <w:numId w:val="20"/>
        </w:numPr>
        <w:rPr>
          <w:noProof/>
          <w:color w:val="191919"/>
          <w:lang w:val="fr-CA"/>
        </w:rPr>
      </w:pPr>
      <w:r w:rsidRPr="00D25BA6">
        <w:rPr>
          <w:noProof/>
          <w:color w:val="191919"/>
          <w:lang w:val="fr-CA"/>
        </w:rPr>
        <w:t>A, pour la première fois, fait évaluer les demandes d’artistes sourds au programme Projets d’artistes sourds et handicapés par un groupe d'évaluateurs composé entièrement de personnes sourdes.</w:t>
      </w:r>
    </w:p>
    <w:p w14:paraId="5E3E8B87" w14:textId="42591C69" w:rsidR="008A01BC" w:rsidRPr="00D25BA6" w:rsidRDefault="0052785E" w:rsidP="008A01BC">
      <w:pPr>
        <w:pStyle w:val="ListParagraph"/>
        <w:numPr>
          <w:ilvl w:val="0"/>
          <w:numId w:val="20"/>
        </w:numPr>
        <w:rPr>
          <w:noProof/>
          <w:color w:val="191919"/>
          <w:lang w:val="fr-CA"/>
        </w:rPr>
      </w:pPr>
      <w:r w:rsidRPr="00D25BA6">
        <w:rPr>
          <w:noProof/>
          <w:color w:val="191919"/>
          <w:lang w:val="fr-CA"/>
        </w:rPr>
        <w:t xml:space="preserve">A </w:t>
      </w:r>
      <w:r w:rsidR="008A01BC" w:rsidRPr="00D25BA6">
        <w:rPr>
          <w:noProof/>
          <w:color w:val="191919"/>
          <w:lang w:val="fr-CA"/>
        </w:rPr>
        <w:t xml:space="preserve">financé pour la deuxième année une initiative visant à rendre les centres de production d’arts médiatiques autogérés plus accessibles aux artistes </w:t>
      </w:r>
      <w:r w:rsidRPr="00D25BA6">
        <w:rPr>
          <w:noProof/>
          <w:color w:val="191919"/>
          <w:lang w:val="fr-CA"/>
        </w:rPr>
        <w:t>sourds ou handicapés</w:t>
      </w:r>
      <w:r w:rsidR="008A01BC" w:rsidRPr="00D25BA6">
        <w:rPr>
          <w:noProof/>
          <w:color w:val="191919"/>
          <w:lang w:val="fr-CA"/>
        </w:rPr>
        <w:t>.</w:t>
      </w:r>
    </w:p>
    <w:p w14:paraId="45542039" w14:textId="1AC19F4E" w:rsidR="004201E5" w:rsidRPr="00D25BA6" w:rsidRDefault="00D61134" w:rsidP="00D61134">
      <w:pPr>
        <w:pStyle w:val="ListParagraph"/>
        <w:numPr>
          <w:ilvl w:val="0"/>
          <w:numId w:val="20"/>
        </w:numPr>
        <w:rPr>
          <w:noProof/>
          <w:color w:val="191919"/>
          <w:lang w:val="fr-CA"/>
        </w:rPr>
      </w:pPr>
      <w:r w:rsidRPr="00D25BA6">
        <w:rPr>
          <w:noProof/>
          <w:color w:val="191919"/>
          <w:lang w:val="fr-CA"/>
        </w:rPr>
        <w:t xml:space="preserve">A soutenu la </w:t>
      </w:r>
      <w:r w:rsidR="004201E5" w:rsidRPr="00D25BA6">
        <w:rPr>
          <w:noProof/>
          <w:color w:val="191919"/>
          <w:lang w:val="fr-CA"/>
        </w:rPr>
        <w:t xml:space="preserve">production </w:t>
      </w:r>
      <w:r w:rsidR="005D59C9" w:rsidRPr="00D25BA6">
        <w:rPr>
          <w:noProof/>
          <w:color w:val="191919"/>
          <w:lang w:val="fr-CA"/>
        </w:rPr>
        <w:t>d'exemples de réussite</w:t>
      </w:r>
      <w:r w:rsidR="005D59C9" w:rsidRPr="00D25BA6">
        <w:rPr>
          <w:rFonts w:ascii="Arial" w:hAnsi="Arial" w:cs="Arial"/>
          <w:noProof/>
          <w:color w:val="808080"/>
          <w:shd w:val="clear" w:color="auto" w:fill="FFFFFF"/>
          <w:lang w:val="fr-CA"/>
        </w:rPr>
        <w:t xml:space="preserve"> </w:t>
      </w:r>
      <w:r w:rsidRPr="00D25BA6">
        <w:rPr>
          <w:noProof/>
          <w:color w:val="191919"/>
          <w:lang w:val="fr-CA"/>
        </w:rPr>
        <w:t>qui mettent en vedette les réalisations des artistes sourds ou handicapés e</w:t>
      </w:r>
      <w:r w:rsidR="004201E5" w:rsidRPr="00D25BA6">
        <w:rPr>
          <w:noProof/>
          <w:color w:val="191919"/>
          <w:lang w:val="fr-CA"/>
        </w:rPr>
        <w:t xml:space="preserve">n Ontario. </w:t>
      </w:r>
    </w:p>
    <w:p w14:paraId="4764FEC7" w14:textId="77777777" w:rsidR="00CE1FE4" w:rsidRPr="00D25BA6" w:rsidRDefault="00A5300C" w:rsidP="00147CE7">
      <w:pPr>
        <w:pStyle w:val="Heading2"/>
        <w:rPr>
          <w:noProof/>
          <w:lang w:val="fr-CA"/>
        </w:rPr>
      </w:pPr>
      <w:bookmarkStart w:id="26" w:name="_Toc501462752"/>
      <w:r w:rsidRPr="00D25BA6">
        <w:rPr>
          <w:noProof/>
          <w:lang w:val="fr-CA"/>
        </w:rPr>
        <w:t>2017</w:t>
      </w:r>
      <w:bookmarkEnd w:id="26"/>
    </w:p>
    <w:p w14:paraId="088EEA7E" w14:textId="41103042" w:rsidR="0098206B" w:rsidRPr="00D25BA6" w:rsidRDefault="00314E1A" w:rsidP="00F30B09">
      <w:pPr>
        <w:pStyle w:val="ListParagraph"/>
        <w:numPr>
          <w:ilvl w:val="0"/>
          <w:numId w:val="21"/>
        </w:numPr>
        <w:rPr>
          <w:noProof/>
          <w:lang w:val="fr-CA" w:eastAsia="en-CA"/>
        </w:rPr>
      </w:pPr>
      <w:r w:rsidRPr="00D25BA6">
        <w:rPr>
          <w:noProof/>
          <w:lang w:val="fr-CA" w:eastAsia="en-CA"/>
        </w:rPr>
        <w:t xml:space="preserve">A continué </w:t>
      </w:r>
      <w:r w:rsidR="00F30B09" w:rsidRPr="00D25BA6">
        <w:rPr>
          <w:noProof/>
          <w:lang w:val="fr-CA" w:eastAsia="en-CA"/>
        </w:rPr>
        <w:t>à se conformer aux exigences de la LAPHO</w:t>
      </w:r>
      <w:r w:rsidR="001B346A" w:rsidRPr="00D25BA6">
        <w:rPr>
          <w:noProof/>
          <w:lang w:val="fr-CA" w:eastAsia="en-CA"/>
        </w:rPr>
        <w:t xml:space="preserve">. </w:t>
      </w:r>
    </w:p>
    <w:p w14:paraId="6DC6A136" w14:textId="68D19955" w:rsidR="00CE1FE4" w:rsidRPr="00D25BA6" w:rsidRDefault="00453D89" w:rsidP="00453D89">
      <w:pPr>
        <w:pStyle w:val="ListParagraph"/>
        <w:numPr>
          <w:ilvl w:val="0"/>
          <w:numId w:val="21"/>
        </w:numPr>
        <w:rPr>
          <w:noProof/>
          <w:lang w:val="fr-CA" w:eastAsia="en-CA"/>
        </w:rPr>
      </w:pPr>
      <w:r w:rsidRPr="00D25BA6">
        <w:rPr>
          <w:noProof/>
          <w:lang w:val="fr-CA" w:eastAsia="en-CA"/>
        </w:rPr>
        <w:t xml:space="preserve">À peaufiné la politique et le processus en matière de demande </w:t>
      </w:r>
      <w:r w:rsidR="00CE1FE4" w:rsidRPr="00D25BA6">
        <w:rPr>
          <w:noProof/>
          <w:lang w:val="fr-CA" w:eastAsia="en-CA"/>
        </w:rPr>
        <w:t xml:space="preserve">inclusive </w:t>
      </w:r>
      <w:r w:rsidRPr="00D25BA6">
        <w:rPr>
          <w:noProof/>
          <w:lang w:val="fr-CA" w:eastAsia="en-CA"/>
        </w:rPr>
        <w:t>pour améliorer la manière dont le CAO reçoit les demandes d’adaptation et y réagit</w:t>
      </w:r>
      <w:r w:rsidR="001B346A" w:rsidRPr="00D25BA6">
        <w:rPr>
          <w:noProof/>
          <w:lang w:val="fr-CA" w:eastAsia="en-CA"/>
        </w:rPr>
        <w:t xml:space="preserve">. </w:t>
      </w:r>
    </w:p>
    <w:p w14:paraId="782392B8" w14:textId="075AAFD2" w:rsidR="001B346A" w:rsidRPr="00D25BA6" w:rsidRDefault="001C5152" w:rsidP="00785B9F">
      <w:pPr>
        <w:pStyle w:val="ListParagraph"/>
        <w:numPr>
          <w:ilvl w:val="0"/>
          <w:numId w:val="21"/>
        </w:numPr>
        <w:rPr>
          <w:noProof/>
          <w:lang w:val="fr-CA" w:eastAsia="en-CA"/>
        </w:rPr>
      </w:pPr>
      <w:r w:rsidRPr="00D25BA6">
        <w:rPr>
          <w:noProof/>
          <w:lang w:val="fr-CA" w:eastAsia="en-CA"/>
        </w:rPr>
        <w:t xml:space="preserve">A commencé à élaborer </w:t>
      </w:r>
      <w:r w:rsidR="001739B0" w:rsidRPr="00D25BA6">
        <w:rPr>
          <w:noProof/>
          <w:lang w:val="fr-CA" w:eastAsia="en-CA"/>
        </w:rPr>
        <w:t>une politique sur les mesures d’adaptation pour les évaluateurs afin de faciliter à ces derniers l’exercice de leur fonction au CAO.</w:t>
      </w:r>
    </w:p>
    <w:p w14:paraId="7812738A" w14:textId="5BC35835" w:rsidR="00605A8E" w:rsidRPr="00D25BA6" w:rsidRDefault="00122BAB" w:rsidP="006D280D">
      <w:pPr>
        <w:pStyle w:val="ListParagraph"/>
        <w:numPr>
          <w:ilvl w:val="0"/>
          <w:numId w:val="21"/>
        </w:numPr>
        <w:rPr>
          <w:noProof/>
          <w:lang w:val="fr-CA"/>
        </w:rPr>
      </w:pPr>
      <w:r w:rsidRPr="00D25BA6">
        <w:rPr>
          <w:noProof/>
          <w:lang w:val="fr-CA" w:eastAsia="en-CA"/>
        </w:rPr>
        <w:t xml:space="preserve">A tenu une séance d’information sur </w:t>
      </w:r>
      <w:r w:rsidR="00605A8E" w:rsidRPr="00D25BA6">
        <w:rPr>
          <w:noProof/>
          <w:lang w:val="fr-CA" w:eastAsia="en-CA"/>
        </w:rPr>
        <w:t xml:space="preserve">la culture des </w:t>
      </w:r>
      <w:r w:rsidR="0052785E" w:rsidRPr="00D25BA6">
        <w:rPr>
          <w:noProof/>
          <w:lang w:val="fr-CA" w:eastAsia="en-CA"/>
        </w:rPr>
        <w:t>personnes sourdes</w:t>
      </w:r>
      <w:r w:rsidR="00605A8E" w:rsidRPr="00D25BA6">
        <w:rPr>
          <w:noProof/>
          <w:lang w:val="fr-CA" w:eastAsia="en-CA"/>
        </w:rPr>
        <w:t xml:space="preserve">. </w:t>
      </w:r>
      <w:r w:rsidRPr="00D25BA6">
        <w:rPr>
          <w:noProof/>
          <w:lang w:val="fr-CA" w:eastAsia="en-CA"/>
        </w:rPr>
        <w:t xml:space="preserve">Les sujets </w:t>
      </w:r>
      <w:r w:rsidR="009B4D66" w:rsidRPr="00D25BA6">
        <w:rPr>
          <w:noProof/>
          <w:lang w:val="fr-CA" w:eastAsia="en-CA"/>
        </w:rPr>
        <w:t xml:space="preserve">portaient </w:t>
      </w:r>
      <w:r w:rsidR="009D7F9E" w:rsidRPr="00D25BA6">
        <w:rPr>
          <w:noProof/>
          <w:lang w:val="fr-CA" w:eastAsia="en-CA"/>
        </w:rPr>
        <w:t xml:space="preserve">entre autres </w:t>
      </w:r>
      <w:r w:rsidR="009B4D66" w:rsidRPr="00D25BA6">
        <w:rPr>
          <w:noProof/>
          <w:lang w:val="fr-CA" w:eastAsia="en-CA"/>
        </w:rPr>
        <w:t xml:space="preserve">sur </w:t>
      </w:r>
      <w:r w:rsidR="006D280D" w:rsidRPr="00D25BA6">
        <w:rPr>
          <w:noProof/>
          <w:lang w:val="fr-CA"/>
        </w:rPr>
        <w:t xml:space="preserve">l'histoire des </w:t>
      </w:r>
      <w:r w:rsidR="00115645" w:rsidRPr="00D25BA6">
        <w:rPr>
          <w:noProof/>
          <w:lang w:val="fr-CA" w:eastAsia="en-CA"/>
        </w:rPr>
        <w:t>personnes sourdes</w:t>
      </w:r>
      <w:r w:rsidR="00115645" w:rsidRPr="00D25BA6">
        <w:rPr>
          <w:noProof/>
          <w:lang w:val="fr-CA"/>
        </w:rPr>
        <w:t xml:space="preserve"> </w:t>
      </w:r>
      <w:r w:rsidR="006D280D" w:rsidRPr="00D25BA6">
        <w:rPr>
          <w:noProof/>
          <w:lang w:val="fr-CA"/>
        </w:rPr>
        <w:t>e</w:t>
      </w:r>
      <w:r w:rsidR="00605A8E" w:rsidRPr="00D25BA6">
        <w:rPr>
          <w:noProof/>
          <w:lang w:val="fr-CA"/>
        </w:rPr>
        <w:t>n Ontario</w:t>
      </w:r>
      <w:r w:rsidR="006D280D" w:rsidRPr="00D25BA6">
        <w:rPr>
          <w:noProof/>
          <w:lang w:val="fr-CA"/>
        </w:rPr>
        <w:t>,</w:t>
      </w:r>
      <w:r w:rsidR="00605A8E" w:rsidRPr="00D25BA6">
        <w:rPr>
          <w:noProof/>
          <w:lang w:val="fr-CA"/>
        </w:rPr>
        <w:t xml:space="preserve"> </w:t>
      </w:r>
      <w:r w:rsidR="006D280D" w:rsidRPr="00D25BA6">
        <w:rPr>
          <w:noProof/>
          <w:lang w:val="fr-CA"/>
        </w:rPr>
        <w:t>notamment leur expérience</w:t>
      </w:r>
      <w:r w:rsidR="00A5067B" w:rsidRPr="00D25BA6">
        <w:rPr>
          <w:noProof/>
          <w:lang w:val="fr-CA"/>
        </w:rPr>
        <w:t xml:space="preserve"> du </w:t>
      </w:r>
      <w:r w:rsidR="006D280D" w:rsidRPr="00D25BA6">
        <w:rPr>
          <w:noProof/>
          <w:lang w:val="fr-CA"/>
        </w:rPr>
        <w:t>système d’éducation</w:t>
      </w:r>
      <w:r w:rsidR="00605A8E" w:rsidRPr="00D25BA6">
        <w:rPr>
          <w:noProof/>
          <w:lang w:val="fr-CA"/>
        </w:rPr>
        <w:t xml:space="preserve">, </w:t>
      </w:r>
      <w:r w:rsidR="006D280D" w:rsidRPr="00D25BA6">
        <w:rPr>
          <w:noProof/>
          <w:lang w:val="fr-CA"/>
        </w:rPr>
        <w:t xml:space="preserve">la </w:t>
      </w:r>
      <w:r w:rsidR="00605A8E" w:rsidRPr="00D25BA6">
        <w:rPr>
          <w:noProof/>
          <w:lang w:val="fr-CA"/>
        </w:rPr>
        <w:t xml:space="preserve">culture </w:t>
      </w:r>
      <w:r w:rsidR="006D280D" w:rsidRPr="00D25BA6">
        <w:rPr>
          <w:noProof/>
          <w:lang w:val="fr-CA"/>
        </w:rPr>
        <w:t xml:space="preserve">et les </w:t>
      </w:r>
      <w:r w:rsidR="00605A8E" w:rsidRPr="00D25BA6">
        <w:rPr>
          <w:noProof/>
          <w:lang w:val="fr-CA"/>
        </w:rPr>
        <w:t>communication</w:t>
      </w:r>
      <w:r w:rsidR="006D280D" w:rsidRPr="00D25BA6">
        <w:rPr>
          <w:noProof/>
          <w:lang w:val="fr-CA"/>
        </w:rPr>
        <w:t>s</w:t>
      </w:r>
      <w:r w:rsidR="00605A8E" w:rsidRPr="00D25BA6">
        <w:rPr>
          <w:noProof/>
          <w:lang w:val="fr-CA"/>
        </w:rPr>
        <w:t xml:space="preserve">, </w:t>
      </w:r>
      <w:r w:rsidR="006D280D" w:rsidRPr="00D25BA6">
        <w:rPr>
          <w:noProof/>
          <w:lang w:val="fr-CA"/>
        </w:rPr>
        <w:t xml:space="preserve">le </w:t>
      </w:r>
      <w:r w:rsidR="009B4D66" w:rsidRPr="00D25BA6">
        <w:rPr>
          <w:noProof/>
          <w:lang w:val="fr-CA"/>
        </w:rPr>
        <w:t xml:space="preserve">cadre de référence </w:t>
      </w:r>
      <w:r w:rsidR="006D280D" w:rsidRPr="00D25BA6">
        <w:rPr>
          <w:noProof/>
          <w:lang w:val="fr-CA"/>
        </w:rPr>
        <w:t xml:space="preserve">des </w:t>
      </w:r>
      <w:r w:rsidR="00115645" w:rsidRPr="00D25BA6">
        <w:rPr>
          <w:noProof/>
          <w:lang w:val="fr-CA" w:eastAsia="en-CA"/>
        </w:rPr>
        <w:t>personnes sourdes</w:t>
      </w:r>
      <w:r w:rsidR="00115645" w:rsidRPr="00D25BA6">
        <w:rPr>
          <w:noProof/>
          <w:lang w:val="fr-CA"/>
        </w:rPr>
        <w:t xml:space="preserve"> </w:t>
      </w:r>
      <w:r w:rsidR="00F9097D" w:rsidRPr="00D25BA6">
        <w:rPr>
          <w:noProof/>
          <w:lang w:val="fr-CA"/>
        </w:rPr>
        <w:t>–</w:t>
      </w:r>
      <w:r w:rsidR="006D280D" w:rsidRPr="00D25BA6">
        <w:rPr>
          <w:noProof/>
          <w:lang w:val="fr-CA"/>
        </w:rPr>
        <w:t xml:space="preserve"> qui façonne le contexte </w:t>
      </w:r>
      <w:r w:rsidR="00F9097D" w:rsidRPr="00D25BA6">
        <w:rPr>
          <w:noProof/>
          <w:lang w:val="fr-CA"/>
        </w:rPr>
        <w:t xml:space="preserve">des œuvres, </w:t>
      </w:r>
      <w:r w:rsidR="00605A8E" w:rsidRPr="00D25BA6">
        <w:rPr>
          <w:noProof/>
          <w:lang w:val="fr-CA"/>
        </w:rPr>
        <w:t xml:space="preserve">concepts, </w:t>
      </w:r>
      <w:r w:rsidR="00F9097D" w:rsidRPr="00D25BA6">
        <w:rPr>
          <w:noProof/>
          <w:lang w:val="fr-CA"/>
        </w:rPr>
        <w:t xml:space="preserve">thèmes et </w:t>
      </w:r>
      <w:r w:rsidR="00A5067B" w:rsidRPr="00D25BA6">
        <w:rPr>
          <w:noProof/>
          <w:lang w:val="fr-CA"/>
        </w:rPr>
        <w:t xml:space="preserve">démarches </w:t>
      </w:r>
      <w:r w:rsidR="00F9097D" w:rsidRPr="00D25BA6">
        <w:rPr>
          <w:noProof/>
          <w:lang w:val="fr-CA"/>
        </w:rPr>
        <w:t xml:space="preserve">des artistes sourds – </w:t>
      </w:r>
      <w:r w:rsidR="00A5067B" w:rsidRPr="00D25BA6">
        <w:rPr>
          <w:noProof/>
          <w:lang w:val="fr-CA"/>
        </w:rPr>
        <w:t xml:space="preserve">ainsi que les difficultés </w:t>
      </w:r>
      <w:r w:rsidR="00115645">
        <w:rPr>
          <w:noProof/>
          <w:lang w:val="fr-CA"/>
        </w:rPr>
        <w:t>auxquelles se heurtent l</w:t>
      </w:r>
      <w:r w:rsidR="00A5067B" w:rsidRPr="00D25BA6">
        <w:rPr>
          <w:noProof/>
          <w:lang w:val="fr-CA"/>
        </w:rPr>
        <w:t>es artistes sourds</w:t>
      </w:r>
      <w:r w:rsidR="00115645">
        <w:rPr>
          <w:noProof/>
          <w:lang w:val="fr-CA"/>
        </w:rPr>
        <w:t xml:space="preserve"> </w:t>
      </w:r>
      <w:r w:rsidR="00115645" w:rsidRPr="00D25BA6">
        <w:rPr>
          <w:noProof/>
          <w:lang w:val="fr-CA"/>
        </w:rPr>
        <w:t>et les possibilités</w:t>
      </w:r>
      <w:r w:rsidR="00115645">
        <w:rPr>
          <w:noProof/>
          <w:lang w:val="fr-CA"/>
        </w:rPr>
        <w:t xml:space="preserve"> qui s’offrent à eux</w:t>
      </w:r>
      <w:r w:rsidR="00605A8E" w:rsidRPr="00D25BA6">
        <w:rPr>
          <w:noProof/>
          <w:lang w:val="fr-CA"/>
        </w:rPr>
        <w:t>.</w:t>
      </w:r>
    </w:p>
    <w:p w14:paraId="01A0BAC5" w14:textId="585BACFD" w:rsidR="001B346A" w:rsidRPr="00D25BA6" w:rsidRDefault="001B58BC" w:rsidP="00A5067B">
      <w:pPr>
        <w:pStyle w:val="ListParagraph"/>
        <w:numPr>
          <w:ilvl w:val="0"/>
          <w:numId w:val="21"/>
        </w:numPr>
        <w:rPr>
          <w:noProof/>
          <w:lang w:val="fr-CA" w:eastAsia="en-CA"/>
        </w:rPr>
      </w:pPr>
      <w:r w:rsidRPr="00D25BA6">
        <w:rPr>
          <w:noProof/>
          <w:lang w:val="fr-CA" w:eastAsia="en-CA"/>
        </w:rPr>
        <w:t xml:space="preserve">A organisé </w:t>
      </w:r>
      <w:r w:rsidR="00A44101" w:rsidRPr="00D25BA6">
        <w:rPr>
          <w:noProof/>
          <w:lang w:val="fr-CA" w:eastAsia="en-CA"/>
        </w:rPr>
        <w:t xml:space="preserve">des rencontres supplémentaires avec </w:t>
      </w:r>
      <w:r w:rsidR="00115645">
        <w:rPr>
          <w:noProof/>
          <w:lang w:val="fr-CA" w:eastAsia="en-CA"/>
        </w:rPr>
        <w:t>le</w:t>
      </w:r>
      <w:r w:rsidR="00A44101" w:rsidRPr="00D25BA6">
        <w:rPr>
          <w:noProof/>
          <w:lang w:val="fr-CA" w:eastAsia="en-CA"/>
        </w:rPr>
        <w:t xml:space="preserve"> </w:t>
      </w:r>
      <w:r w:rsidR="00A5067B" w:rsidRPr="00D25BA6">
        <w:rPr>
          <w:noProof/>
          <w:lang w:val="fr-CA" w:eastAsia="en-CA"/>
        </w:rPr>
        <w:t>Groupe consultatif sur les pratiques des artistes sourds, des artistes handicapés et de l’accès</w:t>
      </w:r>
      <w:r w:rsidR="00523A5D" w:rsidRPr="00D25BA6">
        <w:rPr>
          <w:noProof/>
          <w:lang w:val="fr-CA" w:eastAsia="en-CA"/>
        </w:rPr>
        <w:t>,</w:t>
      </w:r>
      <w:r w:rsidR="00A5067B" w:rsidRPr="00D25BA6">
        <w:rPr>
          <w:noProof/>
          <w:lang w:val="fr-CA" w:eastAsia="en-CA"/>
        </w:rPr>
        <w:t xml:space="preserve"> </w:t>
      </w:r>
      <w:r w:rsidR="00075560" w:rsidRPr="00D25BA6">
        <w:rPr>
          <w:noProof/>
          <w:lang w:val="fr-CA" w:eastAsia="en-CA"/>
        </w:rPr>
        <w:t xml:space="preserve">et a continué à recevoir des commentaires d’artistes sourds ou handicapés sur les politiques, programmes et </w:t>
      </w:r>
      <w:r w:rsidR="00FE3F40" w:rsidRPr="00D25BA6">
        <w:rPr>
          <w:noProof/>
          <w:lang w:val="fr-CA" w:eastAsia="en-CA"/>
        </w:rPr>
        <w:t xml:space="preserve">services </w:t>
      </w:r>
      <w:r w:rsidR="00075560" w:rsidRPr="00D25BA6">
        <w:rPr>
          <w:noProof/>
          <w:lang w:val="fr-CA" w:eastAsia="en-CA"/>
        </w:rPr>
        <w:t>du CAO qui ont une incidence sur leur milieu</w:t>
      </w:r>
      <w:r w:rsidR="00FE3F40" w:rsidRPr="00D25BA6">
        <w:rPr>
          <w:noProof/>
          <w:lang w:val="fr-CA" w:eastAsia="en-CA"/>
        </w:rPr>
        <w:t xml:space="preserve">. </w:t>
      </w:r>
    </w:p>
    <w:p w14:paraId="1F9E6CD7" w14:textId="4ACA8E7A" w:rsidR="00605A8E" w:rsidRPr="00D25BA6" w:rsidRDefault="00A5067B" w:rsidP="00605A8E">
      <w:pPr>
        <w:pStyle w:val="ListParagraph"/>
        <w:numPr>
          <w:ilvl w:val="0"/>
          <w:numId w:val="21"/>
        </w:numPr>
        <w:rPr>
          <w:noProof/>
          <w:lang w:val="fr-CA" w:eastAsia="en-CA"/>
        </w:rPr>
      </w:pPr>
      <w:r w:rsidRPr="00D25BA6">
        <w:rPr>
          <w:noProof/>
          <w:lang w:val="fr-CA" w:eastAsia="en-CA"/>
        </w:rPr>
        <w:t xml:space="preserve">A consulté le milieu des </w:t>
      </w:r>
      <w:r w:rsidR="009E04CA" w:rsidRPr="00D25BA6">
        <w:rPr>
          <w:noProof/>
          <w:lang w:val="fr-CA" w:eastAsia="en-CA"/>
        </w:rPr>
        <w:t xml:space="preserve">personnes sourdes </w:t>
      </w:r>
      <w:r w:rsidRPr="00D25BA6">
        <w:rPr>
          <w:noProof/>
          <w:lang w:val="fr-CA" w:eastAsia="en-CA"/>
        </w:rPr>
        <w:t xml:space="preserve">au sujet de l’élaboration d’une politique d’interprétation </w:t>
      </w:r>
      <w:r w:rsidR="0020774D" w:rsidRPr="00D25BA6">
        <w:rPr>
          <w:noProof/>
          <w:lang w:val="fr-CA" w:eastAsia="en-CA"/>
        </w:rPr>
        <w:t xml:space="preserve">LSQ/ASL </w:t>
      </w:r>
      <w:r w:rsidR="00075560" w:rsidRPr="00D25BA6">
        <w:rPr>
          <w:noProof/>
          <w:lang w:val="fr-CA" w:eastAsia="en-CA"/>
        </w:rPr>
        <w:t>pour le CAO</w:t>
      </w:r>
      <w:r w:rsidR="00605A8E" w:rsidRPr="00D25BA6">
        <w:rPr>
          <w:noProof/>
          <w:lang w:val="fr-CA" w:eastAsia="en-CA"/>
        </w:rPr>
        <w:t xml:space="preserve">. </w:t>
      </w:r>
    </w:p>
    <w:p w14:paraId="717C77E7" w14:textId="3BF399E3" w:rsidR="004201E5" w:rsidRPr="00D25BA6" w:rsidRDefault="003B649F" w:rsidP="003B649F">
      <w:pPr>
        <w:pStyle w:val="ListParagraph"/>
        <w:numPr>
          <w:ilvl w:val="0"/>
          <w:numId w:val="21"/>
        </w:numPr>
        <w:rPr>
          <w:noProof/>
          <w:lang w:val="fr-CA" w:eastAsia="en-CA"/>
        </w:rPr>
      </w:pPr>
      <w:r w:rsidRPr="00D25BA6">
        <w:rPr>
          <w:noProof/>
          <w:lang w:val="fr-CA" w:eastAsia="en-CA"/>
        </w:rPr>
        <w:lastRenderedPageBreak/>
        <w:t xml:space="preserve">S'est associé au Centre de la culture des sourds et à </w:t>
      </w:r>
      <w:r w:rsidR="004201E5" w:rsidRPr="00D25BA6">
        <w:rPr>
          <w:noProof/>
          <w:lang w:val="fr-CA" w:eastAsia="en-CA"/>
        </w:rPr>
        <w:t xml:space="preserve">Small Language Connections </w:t>
      </w:r>
      <w:r w:rsidRPr="00D25BA6">
        <w:rPr>
          <w:noProof/>
          <w:lang w:val="fr-CA" w:eastAsia="en-CA"/>
        </w:rPr>
        <w:t xml:space="preserve">pour un programme </w:t>
      </w:r>
      <w:r w:rsidR="00C650FD" w:rsidRPr="00D25BA6">
        <w:rPr>
          <w:noProof/>
          <w:lang w:val="fr-CA" w:eastAsia="en-CA"/>
        </w:rPr>
        <w:t xml:space="preserve">qui comprend des </w:t>
      </w:r>
      <w:r w:rsidRPr="00D25BA6">
        <w:rPr>
          <w:noProof/>
          <w:lang w:val="fr-CA" w:eastAsia="en-CA"/>
        </w:rPr>
        <w:t>ateliers sur la préparation d’une demande de subvention et de</w:t>
      </w:r>
      <w:r w:rsidR="00C650FD" w:rsidRPr="00D25BA6">
        <w:rPr>
          <w:noProof/>
          <w:lang w:val="fr-CA" w:eastAsia="en-CA"/>
        </w:rPr>
        <w:t>s</w:t>
      </w:r>
      <w:r w:rsidRPr="00D25BA6">
        <w:rPr>
          <w:noProof/>
          <w:lang w:val="fr-CA" w:eastAsia="en-CA"/>
        </w:rPr>
        <w:t xml:space="preserve"> séances de </w:t>
      </w:r>
      <w:r w:rsidR="004201E5" w:rsidRPr="00D25BA6">
        <w:rPr>
          <w:noProof/>
          <w:lang w:val="fr-CA" w:eastAsia="en-CA"/>
        </w:rPr>
        <w:t>mentor</w:t>
      </w:r>
      <w:r w:rsidRPr="00D25BA6">
        <w:rPr>
          <w:noProof/>
          <w:lang w:val="fr-CA" w:eastAsia="en-CA"/>
        </w:rPr>
        <w:t>at à l’intention des artistes sourds</w:t>
      </w:r>
      <w:r w:rsidR="004201E5" w:rsidRPr="00D25BA6">
        <w:rPr>
          <w:noProof/>
          <w:lang w:val="fr-CA" w:eastAsia="en-CA"/>
        </w:rPr>
        <w:t xml:space="preserve">. </w:t>
      </w:r>
    </w:p>
    <w:p w14:paraId="5BC0D59C" w14:textId="6BA4F2E7" w:rsidR="00605A8E" w:rsidRPr="00D25BA6" w:rsidRDefault="00C650FD" w:rsidP="00DB01E2">
      <w:pPr>
        <w:pStyle w:val="ListParagraph"/>
        <w:numPr>
          <w:ilvl w:val="0"/>
          <w:numId w:val="21"/>
        </w:numPr>
        <w:rPr>
          <w:noProof/>
          <w:lang w:val="fr-CA" w:eastAsia="en-CA"/>
        </w:rPr>
      </w:pPr>
      <w:r w:rsidRPr="00D25BA6">
        <w:rPr>
          <w:noProof/>
          <w:lang w:val="fr-CA" w:eastAsia="en-CA"/>
        </w:rPr>
        <w:t xml:space="preserve">A soutenu la production d’un livret d'information sur le Programme ontarien de soutien aux personnes handicapées (POSPH) </w:t>
      </w:r>
      <w:r w:rsidR="00D72038" w:rsidRPr="00D25BA6">
        <w:rPr>
          <w:noProof/>
          <w:lang w:val="fr-CA" w:eastAsia="en-CA"/>
        </w:rPr>
        <w:t xml:space="preserve">et les subventions </w:t>
      </w:r>
      <w:r w:rsidR="00DB01E2" w:rsidRPr="00D25BA6">
        <w:rPr>
          <w:noProof/>
          <w:lang w:val="fr-CA" w:eastAsia="en-CA"/>
        </w:rPr>
        <w:t>aux arts, livret publié pa la Coalition d’action du POSPH</w:t>
      </w:r>
      <w:r w:rsidR="00605A8E" w:rsidRPr="00D25BA6">
        <w:rPr>
          <w:noProof/>
          <w:lang w:val="fr-CA" w:eastAsia="en-CA"/>
        </w:rPr>
        <w:t xml:space="preserve">. </w:t>
      </w:r>
    </w:p>
    <w:p w14:paraId="53CC82E4" w14:textId="368FF704" w:rsidR="008515D7" w:rsidRPr="00D25BA6" w:rsidRDefault="004404D0" w:rsidP="004404D0">
      <w:pPr>
        <w:pStyle w:val="ListParagraph"/>
        <w:numPr>
          <w:ilvl w:val="0"/>
          <w:numId w:val="21"/>
        </w:numPr>
        <w:rPr>
          <w:noProof/>
          <w:lang w:val="fr-CA" w:eastAsia="en-CA"/>
        </w:rPr>
      </w:pPr>
      <w:r w:rsidRPr="00D25BA6">
        <w:rPr>
          <w:noProof/>
          <w:lang w:val="fr-CA" w:eastAsia="en-CA"/>
        </w:rPr>
        <w:t xml:space="preserve">A mis au point son </w:t>
      </w:r>
      <w:r w:rsidRPr="00D25BA6">
        <w:rPr>
          <w:i/>
          <w:iCs/>
          <w:noProof/>
          <w:lang w:val="fr-CA" w:eastAsia="en-CA"/>
        </w:rPr>
        <w:t xml:space="preserve">Plan d’accessibilité pluriannuel </w:t>
      </w:r>
      <w:r w:rsidR="00A81FE6" w:rsidRPr="00D25BA6">
        <w:rPr>
          <w:i/>
          <w:iCs/>
          <w:noProof/>
          <w:lang w:val="fr-CA" w:eastAsia="en-CA"/>
        </w:rPr>
        <w:t>2018-2021</w:t>
      </w:r>
      <w:r w:rsidRPr="00D25BA6">
        <w:rPr>
          <w:i/>
          <w:iCs/>
          <w:noProof/>
          <w:lang w:val="fr-CA" w:eastAsia="en-CA"/>
        </w:rPr>
        <w:t>,</w:t>
      </w:r>
      <w:r w:rsidRPr="00D25BA6">
        <w:rPr>
          <w:noProof/>
          <w:lang w:val="fr-CA" w:eastAsia="en-CA"/>
        </w:rPr>
        <w:t xml:space="preserve"> avec la contribution et la rétroaction du Groupe consultatif sur les pratiques des artistes sourds, des artistes handicapés et de l’accès et du Comité responsable des pratiques des artistes sourds ou handicapés et de l’accès</w:t>
      </w:r>
      <w:r w:rsidR="0098206B" w:rsidRPr="00D25BA6">
        <w:rPr>
          <w:noProof/>
          <w:lang w:val="fr-CA" w:eastAsia="en-CA"/>
        </w:rPr>
        <w:t>.</w:t>
      </w:r>
    </w:p>
    <w:p w14:paraId="67C637FF" w14:textId="025ACC35" w:rsidR="00F45E7E" w:rsidRPr="00D25BA6" w:rsidRDefault="005863AE" w:rsidP="005372BA">
      <w:pPr>
        <w:pStyle w:val="ListParagraph"/>
        <w:numPr>
          <w:ilvl w:val="0"/>
          <w:numId w:val="21"/>
        </w:numPr>
        <w:rPr>
          <w:noProof/>
          <w:lang w:val="fr-CA" w:eastAsia="en-CA"/>
        </w:rPr>
      </w:pPr>
      <w:r w:rsidRPr="00D25BA6">
        <w:rPr>
          <w:noProof/>
          <w:lang w:val="fr-CA" w:eastAsia="en-CA"/>
        </w:rPr>
        <w:t xml:space="preserve">A soumis un rapport </w:t>
      </w:r>
      <w:r w:rsidR="005372BA" w:rsidRPr="00D25BA6">
        <w:rPr>
          <w:noProof/>
          <w:lang w:val="fr-CA" w:eastAsia="en-CA"/>
        </w:rPr>
        <w:t>attestant</w:t>
      </w:r>
      <w:r w:rsidR="001B346A" w:rsidRPr="00D25BA6">
        <w:rPr>
          <w:noProof/>
          <w:lang w:val="fr-CA" w:eastAsia="en-CA"/>
        </w:rPr>
        <w:t xml:space="preserve"> </w:t>
      </w:r>
      <w:r w:rsidRPr="00D25BA6">
        <w:rPr>
          <w:noProof/>
          <w:lang w:val="fr-CA" w:eastAsia="en-CA"/>
        </w:rPr>
        <w:t>sa conformité aux normes de la LAPHO.</w:t>
      </w:r>
      <w:r w:rsidR="001B346A" w:rsidRPr="00D25BA6">
        <w:rPr>
          <w:noProof/>
          <w:lang w:val="fr-CA" w:eastAsia="en-CA"/>
        </w:rPr>
        <w:t xml:space="preserve"> </w:t>
      </w:r>
    </w:p>
    <w:p w14:paraId="3A5F234E" w14:textId="77777777" w:rsidR="00C11921" w:rsidRPr="00D25BA6" w:rsidRDefault="00C11921">
      <w:pPr>
        <w:rPr>
          <w:rFonts w:eastAsiaTheme="majorEastAsia" w:cstheme="majorBidi"/>
          <w:b/>
          <w:bCs/>
          <w:noProof/>
          <w:color w:val="365F91" w:themeColor="accent1" w:themeShade="BF"/>
          <w:sz w:val="28"/>
          <w:szCs w:val="28"/>
          <w:lang w:val="fr-CA" w:eastAsia="en-CA"/>
        </w:rPr>
      </w:pPr>
      <w:r w:rsidRPr="00D25BA6">
        <w:rPr>
          <w:noProof/>
          <w:lang w:val="fr-CA" w:eastAsia="en-CA"/>
        </w:rPr>
        <w:br w:type="page"/>
      </w:r>
    </w:p>
    <w:p w14:paraId="6EDA2FDD" w14:textId="7B651401" w:rsidR="005C7D31" w:rsidRPr="00D25BA6" w:rsidRDefault="009E69B8" w:rsidP="00D062DB">
      <w:pPr>
        <w:pStyle w:val="Heading1"/>
        <w:rPr>
          <w:noProof/>
          <w:lang w:val="fr-CA" w:eastAsia="en-CA"/>
        </w:rPr>
      </w:pPr>
      <w:bookmarkStart w:id="27" w:name="_Toc501462753"/>
      <w:r w:rsidRPr="00D25BA6">
        <w:rPr>
          <w:noProof/>
          <w:lang w:val="fr-CA" w:eastAsia="en-CA"/>
        </w:rPr>
        <w:lastRenderedPageBreak/>
        <w:t xml:space="preserve">Le plan d’accessibilité </w:t>
      </w:r>
      <w:r w:rsidR="00C900F8" w:rsidRPr="00D25BA6">
        <w:rPr>
          <w:noProof/>
          <w:lang w:val="fr-CA" w:eastAsia="en-CA"/>
        </w:rPr>
        <w:t>2018-2021</w:t>
      </w:r>
      <w:r w:rsidR="00AD255C" w:rsidRPr="00D25BA6">
        <w:rPr>
          <w:noProof/>
          <w:lang w:val="fr-CA" w:eastAsia="en-CA"/>
        </w:rPr>
        <w:t xml:space="preserve"> du CAO</w:t>
      </w:r>
      <w:bookmarkEnd w:id="27"/>
    </w:p>
    <w:p w14:paraId="102B57AB" w14:textId="0978232B" w:rsidR="00002A59" w:rsidRPr="00D25BA6" w:rsidRDefault="007418F1" w:rsidP="00A10566">
      <w:pPr>
        <w:rPr>
          <w:noProof/>
          <w:lang w:val="fr-CA"/>
        </w:rPr>
      </w:pPr>
      <w:r w:rsidRPr="00D25BA6">
        <w:rPr>
          <w:noProof/>
          <w:lang w:val="fr-CA"/>
        </w:rPr>
        <w:t>En vertu de la LAPHO</w:t>
      </w:r>
      <w:r w:rsidR="005C7D31" w:rsidRPr="00D25BA6">
        <w:rPr>
          <w:noProof/>
          <w:lang w:val="fr-CA"/>
        </w:rPr>
        <w:t xml:space="preserve">, </w:t>
      </w:r>
      <w:r w:rsidRPr="00D25BA6">
        <w:rPr>
          <w:noProof/>
          <w:lang w:val="fr-CA"/>
        </w:rPr>
        <w:t xml:space="preserve">le CAO doit avoir un plan d’accessibilité pluriannuel qui décrit les mesures </w:t>
      </w:r>
      <w:r w:rsidR="00D25BA6" w:rsidRPr="00D25BA6">
        <w:rPr>
          <w:noProof/>
          <w:lang w:val="fr-CA"/>
        </w:rPr>
        <w:t>qu’il prévoit</w:t>
      </w:r>
      <w:r w:rsidR="00C31B00" w:rsidRPr="00D25BA6">
        <w:rPr>
          <w:noProof/>
          <w:lang w:val="fr-CA"/>
        </w:rPr>
        <w:t xml:space="preserve"> </w:t>
      </w:r>
      <w:r w:rsidRPr="00D25BA6">
        <w:rPr>
          <w:noProof/>
          <w:lang w:val="fr-CA"/>
        </w:rPr>
        <w:t xml:space="preserve">pour </w:t>
      </w:r>
      <w:r w:rsidR="00C31B00" w:rsidRPr="00D25BA6">
        <w:rPr>
          <w:noProof/>
          <w:lang w:val="fr-CA"/>
        </w:rPr>
        <w:t xml:space="preserve">réduire </w:t>
      </w:r>
      <w:r w:rsidRPr="00D25BA6">
        <w:rPr>
          <w:noProof/>
          <w:lang w:val="fr-CA"/>
        </w:rPr>
        <w:t xml:space="preserve">ou éliminer les obstacles </w:t>
      </w:r>
      <w:r w:rsidR="00E722ED" w:rsidRPr="00D25BA6">
        <w:rPr>
          <w:noProof/>
          <w:lang w:val="fr-CA"/>
        </w:rPr>
        <w:t xml:space="preserve">à l’accessibilité </w:t>
      </w:r>
      <w:r w:rsidR="00D566F1" w:rsidRPr="00D25BA6">
        <w:rPr>
          <w:noProof/>
          <w:lang w:val="fr-CA"/>
        </w:rPr>
        <w:t xml:space="preserve">et </w:t>
      </w:r>
      <w:r w:rsidR="00002A59" w:rsidRPr="00D25BA6">
        <w:rPr>
          <w:noProof/>
          <w:lang w:val="fr-CA"/>
        </w:rPr>
        <w:t xml:space="preserve">pour </w:t>
      </w:r>
      <w:r w:rsidR="00D566F1" w:rsidRPr="00D25BA6">
        <w:rPr>
          <w:noProof/>
          <w:lang w:val="fr-CA"/>
        </w:rPr>
        <w:t>se conformer à la législation ontarienne sur l’accessibilité</w:t>
      </w:r>
      <w:r w:rsidR="00C31B00" w:rsidRPr="00D25BA6">
        <w:rPr>
          <w:noProof/>
          <w:lang w:val="fr-CA"/>
        </w:rPr>
        <w:t xml:space="preserve">, en </w:t>
      </w:r>
      <w:r w:rsidR="00180CD0" w:rsidRPr="00D25BA6">
        <w:rPr>
          <w:noProof/>
          <w:lang w:val="fr-CA"/>
        </w:rPr>
        <w:t>précis</w:t>
      </w:r>
      <w:r w:rsidR="00C31B00" w:rsidRPr="00D25BA6">
        <w:rPr>
          <w:noProof/>
          <w:lang w:val="fr-CA"/>
        </w:rPr>
        <w:t>ant</w:t>
      </w:r>
      <w:r w:rsidR="00180CD0" w:rsidRPr="00D25BA6">
        <w:rPr>
          <w:noProof/>
          <w:lang w:val="fr-CA"/>
        </w:rPr>
        <w:t xml:space="preserve"> </w:t>
      </w:r>
      <w:r w:rsidR="00002A59" w:rsidRPr="00D25BA6">
        <w:rPr>
          <w:noProof/>
          <w:lang w:val="fr-CA"/>
        </w:rPr>
        <w:t xml:space="preserve">les délais dans lesquels </w:t>
      </w:r>
      <w:r w:rsidR="00DA5F2C" w:rsidRPr="00D25BA6">
        <w:rPr>
          <w:noProof/>
          <w:lang w:val="fr-CA"/>
        </w:rPr>
        <w:t xml:space="preserve">il </w:t>
      </w:r>
      <w:r w:rsidR="00C31B00" w:rsidRPr="00D25BA6">
        <w:rPr>
          <w:noProof/>
          <w:lang w:val="fr-CA"/>
        </w:rPr>
        <w:t xml:space="preserve">compte </w:t>
      </w:r>
      <w:r w:rsidR="00002A59" w:rsidRPr="00D25BA6">
        <w:rPr>
          <w:noProof/>
          <w:lang w:val="fr-CA"/>
        </w:rPr>
        <w:t>appliquer ces mesures</w:t>
      </w:r>
      <w:r w:rsidR="00C900F8" w:rsidRPr="00D25BA6">
        <w:rPr>
          <w:noProof/>
          <w:lang w:val="fr-CA"/>
        </w:rPr>
        <w:t xml:space="preserve">. </w:t>
      </w:r>
      <w:r w:rsidR="003444A2" w:rsidRPr="00D25BA6">
        <w:rPr>
          <w:noProof/>
          <w:lang w:val="fr-CA"/>
        </w:rPr>
        <w:t xml:space="preserve">Le </w:t>
      </w:r>
      <w:r w:rsidR="00C900F8" w:rsidRPr="00D25BA6">
        <w:rPr>
          <w:noProof/>
          <w:lang w:val="fr-CA"/>
        </w:rPr>
        <w:t xml:space="preserve">plan </w:t>
      </w:r>
      <w:r w:rsidR="003444A2" w:rsidRPr="00D25BA6">
        <w:rPr>
          <w:noProof/>
          <w:lang w:val="fr-CA"/>
        </w:rPr>
        <w:t xml:space="preserve">décrit les mesures à prendre pour répondre aux exigences d’accessibilité </w:t>
      </w:r>
      <w:r w:rsidR="00180CD0" w:rsidRPr="00D25BA6">
        <w:rPr>
          <w:noProof/>
          <w:lang w:val="fr-CA"/>
        </w:rPr>
        <w:t xml:space="preserve">suivantes du RNAI </w:t>
      </w:r>
      <w:r w:rsidR="003444A2" w:rsidRPr="00D25BA6">
        <w:rPr>
          <w:noProof/>
          <w:lang w:val="fr-CA"/>
        </w:rPr>
        <w:t xml:space="preserve">qui s’appliquent </w:t>
      </w:r>
      <w:r w:rsidR="00A10566" w:rsidRPr="00D25BA6">
        <w:rPr>
          <w:noProof/>
          <w:lang w:val="fr-CA"/>
        </w:rPr>
        <w:t xml:space="preserve">aux organismes du secteur public </w:t>
      </w:r>
      <w:r w:rsidR="00890EB5" w:rsidRPr="00D25BA6">
        <w:rPr>
          <w:noProof/>
          <w:lang w:val="fr-CA"/>
        </w:rPr>
        <w:t xml:space="preserve">de notre nature et </w:t>
      </w:r>
      <w:r w:rsidR="00A10566" w:rsidRPr="00D25BA6">
        <w:rPr>
          <w:noProof/>
          <w:lang w:val="fr-CA"/>
        </w:rPr>
        <w:t>de notre taille</w:t>
      </w:r>
      <w:r w:rsidR="00180CD0" w:rsidRPr="00D25BA6">
        <w:rPr>
          <w:noProof/>
          <w:lang w:val="fr-CA"/>
        </w:rPr>
        <w:t> </w:t>
      </w:r>
      <w:r w:rsidR="005C7D31" w:rsidRPr="00D25BA6">
        <w:rPr>
          <w:noProof/>
          <w:lang w:val="fr-CA"/>
        </w:rPr>
        <w:t xml:space="preserve">: </w:t>
      </w:r>
      <w:bookmarkStart w:id="28" w:name="_Hlk501203191"/>
      <w:r w:rsidR="00A10566" w:rsidRPr="00D25BA6">
        <w:rPr>
          <w:noProof/>
          <w:lang w:val="fr-CA"/>
        </w:rPr>
        <w:t>les exigences générales</w:t>
      </w:r>
      <w:r w:rsidR="00180CD0" w:rsidRPr="00D25BA6">
        <w:rPr>
          <w:noProof/>
          <w:lang w:val="fr-CA"/>
        </w:rPr>
        <w:t>,</w:t>
      </w:r>
      <w:r w:rsidR="00A10566" w:rsidRPr="00D25BA6">
        <w:rPr>
          <w:noProof/>
          <w:lang w:val="fr-CA"/>
        </w:rPr>
        <w:t xml:space="preserve"> </w:t>
      </w:r>
      <w:r w:rsidR="003444A2" w:rsidRPr="00D25BA6">
        <w:rPr>
          <w:noProof/>
          <w:lang w:val="fr-CA"/>
        </w:rPr>
        <w:t xml:space="preserve">la norme sur </w:t>
      </w:r>
      <w:r w:rsidR="00002A59" w:rsidRPr="00D25BA6">
        <w:rPr>
          <w:noProof/>
          <w:lang w:val="fr-CA"/>
        </w:rPr>
        <w:t xml:space="preserve">le service à la clientèle, </w:t>
      </w:r>
      <w:r w:rsidR="003444A2" w:rsidRPr="00D25BA6">
        <w:rPr>
          <w:noProof/>
          <w:lang w:val="fr-CA"/>
        </w:rPr>
        <w:t xml:space="preserve">la norme sur </w:t>
      </w:r>
      <w:r w:rsidR="00002A59" w:rsidRPr="00D25BA6">
        <w:rPr>
          <w:noProof/>
          <w:lang w:val="fr-CA"/>
        </w:rPr>
        <w:t xml:space="preserve">l'information et les communications, </w:t>
      </w:r>
      <w:r w:rsidR="003444A2" w:rsidRPr="00D25BA6">
        <w:rPr>
          <w:noProof/>
          <w:lang w:val="fr-CA"/>
        </w:rPr>
        <w:t xml:space="preserve">et la norme sur </w:t>
      </w:r>
      <w:r w:rsidR="00002A59" w:rsidRPr="00D25BA6">
        <w:rPr>
          <w:noProof/>
          <w:lang w:val="fr-CA"/>
        </w:rPr>
        <w:t>l'emploi</w:t>
      </w:r>
      <w:r w:rsidR="003444A2" w:rsidRPr="00D25BA6">
        <w:rPr>
          <w:noProof/>
          <w:lang w:val="fr-CA"/>
        </w:rPr>
        <w:t>.</w:t>
      </w:r>
    </w:p>
    <w:bookmarkEnd w:id="28"/>
    <w:p w14:paraId="109A3904" w14:textId="4161C4D6" w:rsidR="003E35F6" w:rsidRPr="00D25BA6" w:rsidRDefault="00DE1226" w:rsidP="00DE1226">
      <w:pPr>
        <w:rPr>
          <w:noProof/>
          <w:lang w:val="fr-CA"/>
        </w:rPr>
      </w:pPr>
      <w:r w:rsidRPr="00D25BA6">
        <w:rPr>
          <w:noProof/>
          <w:lang w:val="fr-CA"/>
        </w:rPr>
        <w:t>Comme le CAO n</w:t>
      </w:r>
      <w:r w:rsidR="00264A6D" w:rsidRPr="00D25BA6">
        <w:rPr>
          <w:noProof/>
          <w:lang w:val="fr-CA"/>
        </w:rPr>
        <w:t>’</w:t>
      </w:r>
      <w:r w:rsidRPr="00D25BA6">
        <w:rPr>
          <w:noProof/>
          <w:lang w:val="fr-CA"/>
        </w:rPr>
        <w:t>est pas un fournisseur de services de transport, n’a pas de guichets libre-service et ne dispose pas d’e</w:t>
      </w:r>
      <w:r w:rsidR="003E35F6" w:rsidRPr="00D25BA6">
        <w:rPr>
          <w:noProof/>
          <w:lang w:val="fr-CA"/>
        </w:rPr>
        <w:t xml:space="preserve">spaces </w:t>
      </w:r>
      <w:r w:rsidRPr="00D25BA6">
        <w:rPr>
          <w:noProof/>
          <w:lang w:val="fr-CA"/>
        </w:rPr>
        <w:t xml:space="preserve">publics des types visés par la législation, </w:t>
      </w:r>
      <w:r w:rsidR="00D56182" w:rsidRPr="00D25BA6">
        <w:rPr>
          <w:noProof/>
          <w:lang w:val="fr-CA"/>
        </w:rPr>
        <w:t>son</w:t>
      </w:r>
      <w:r w:rsidRPr="00D25BA6">
        <w:rPr>
          <w:noProof/>
          <w:lang w:val="fr-CA"/>
        </w:rPr>
        <w:t xml:space="preserve"> </w:t>
      </w:r>
      <w:r w:rsidR="00D56182" w:rsidRPr="00D25BA6">
        <w:rPr>
          <w:noProof/>
          <w:lang w:val="fr-CA"/>
        </w:rPr>
        <w:t>p</w:t>
      </w:r>
      <w:r w:rsidRPr="00D25BA6">
        <w:rPr>
          <w:noProof/>
          <w:lang w:val="fr-CA"/>
        </w:rPr>
        <w:t xml:space="preserve">lan d’accessibilité pluriannuel ne couvre pas la </w:t>
      </w:r>
      <w:r w:rsidR="00D56182" w:rsidRPr="00D25BA6">
        <w:rPr>
          <w:noProof/>
          <w:lang w:val="fr-CA"/>
        </w:rPr>
        <w:t>norme pour le t</w:t>
      </w:r>
      <w:r w:rsidR="003E35F6" w:rsidRPr="00D25BA6">
        <w:rPr>
          <w:noProof/>
          <w:lang w:val="fr-CA"/>
        </w:rPr>
        <w:t>ransport</w:t>
      </w:r>
      <w:r w:rsidR="00D56182" w:rsidRPr="00D25BA6">
        <w:rPr>
          <w:noProof/>
          <w:lang w:val="fr-CA"/>
        </w:rPr>
        <w:t xml:space="preserve"> </w:t>
      </w:r>
      <w:r w:rsidRPr="00D25BA6">
        <w:rPr>
          <w:noProof/>
          <w:lang w:val="fr-CA"/>
        </w:rPr>
        <w:t xml:space="preserve">ni la </w:t>
      </w:r>
      <w:r w:rsidR="00D56182" w:rsidRPr="00D25BA6">
        <w:rPr>
          <w:noProof/>
          <w:lang w:val="fr-CA"/>
        </w:rPr>
        <w:t>norme pour la conception des espaces p</w:t>
      </w:r>
      <w:r w:rsidR="003E35F6" w:rsidRPr="00D25BA6">
        <w:rPr>
          <w:noProof/>
          <w:lang w:val="fr-CA"/>
        </w:rPr>
        <w:t xml:space="preserve">ublics. </w:t>
      </w:r>
    </w:p>
    <w:p w14:paraId="5D992A82" w14:textId="0B19A2F7" w:rsidR="005C7D31" w:rsidRPr="00D25BA6" w:rsidRDefault="004B0ED5" w:rsidP="00130CB7">
      <w:pPr>
        <w:rPr>
          <w:noProof/>
          <w:lang w:val="fr-CA"/>
        </w:rPr>
      </w:pPr>
      <w:r w:rsidRPr="00D25BA6">
        <w:rPr>
          <w:noProof/>
          <w:lang w:val="fr-CA"/>
        </w:rPr>
        <w:t xml:space="preserve">La plupart des </w:t>
      </w:r>
      <w:r w:rsidR="00130CB7" w:rsidRPr="00D25BA6">
        <w:rPr>
          <w:noProof/>
          <w:lang w:val="fr-CA"/>
        </w:rPr>
        <w:t xml:space="preserve">exigences </w:t>
      </w:r>
      <w:r w:rsidR="00D47838" w:rsidRPr="00D25BA6">
        <w:rPr>
          <w:noProof/>
          <w:lang w:val="fr-CA"/>
        </w:rPr>
        <w:t>applicable</w:t>
      </w:r>
      <w:r w:rsidR="005C7D31" w:rsidRPr="00D25BA6">
        <w:rPr>
          <w:noProof/>
          <w:lang w:val="fr-CA"/>
        </w:rPr>
        <w:t xml:space="preserve">s </w:t>
      </w:r>
      <w:r w:rsidR="00130CB7" w:rsidRPr="00D25BA6">
        <w:rPr>
          <w:noProof/>
          <w:lang w:val="fr-CA"/>
        </w:rPr>
        <w:t xml:space="preserve">en vertu de ces normes ont déjà été mises en vigueur de </w:t>
      </w:r>
      <w:r w:rsidR="005C7D31" w:rsidRPr="00D25BA6">
        <w:rPr>
          <w:noProof/>
          <w:lang w:val="fr-CA"/>
        </w:rPr>
        <w:t xml:space="preserve">2013 </w:t>
      </w:r>
      <w:r w:rsidR="00130CB7" w:rsidRPr="00D25BA6">
        <w:rPr>
          <w:noProof/>
          <w:lang w:val="fr-CA"/>
        </w:rPr>
        <w:t xml:space="preserve">à </w:t>
      </w:r>
      <w:r w:rsidR="005C7D31" w:rsidRPr="00D25BA6">
        <w:rPr>
          <w:noProof/>
          <w:lang w:val="fr-CA"/>
        </w:rPr>
        <w:t xml:space="preserve">2017, </w:t>
      </w:r>
      <w:r w:rsidR="00130CB7" w:rsidRPr="00D25BA6">
        <w:rPr>
          <w:noProof/>
          <w:lang w:val="fr-CA"/>
        </w:rPr>
        <w:t xml:space="preserve">et le CAO s’y est conformé. En outre, </w:t>
      </w:r>
      <w:r w:rsidR="003B4A1E" w:rsidRPr="00D25BA6">
        <w:rPr>
          <w:noProof/>
          <w:lang w:val="fr-CA"/>
        </w:rPr>
        <w:t>le CAO s'est conformé à la norme WCAG 2.0 (niveau AA) pour son site web bien avant l’échéance du 1</w:t>
      </w:r>
      <w:r w:rsidR="003B4A1E" w:rsidRPr="00D25BA6">
        <w:rPr>
          <w:noProof/>
          <w:vertAlign w:val="superscript"/>
          <w:lang w:val="fr-CA"/>
        </w:rPr>
        <w:t>er</w:t>
      </w:r>
      <w:r w:rsidR="003B4A1E" w:rsidRPr="00D25BA6">
        <w:rPr>
          <w:noProof/>
          <w:lang w:val="fr-CA"/>
        </w:rPr>
        <w:t> janvier</w:t>
      </w:r>
      <w:r w:rsidR="00752CC1" w:rsidRPr="00D25BA6">
        <w:rPr>
          <w:noProof/>
          <w:lang w:val="fr-CA"/>
        </w:rPr>
        <w:t xml:space="preserve"> 2021 </w:t>
      </w:r>
      <w:r w:rsidR="003B4A1E" w:rsidRPr="00D25BA6">
        <w:rPr>
          <w:noProof/>
          <w:lang w:val="fr-CA"/>
        </w:rPr>
        <w:t>fixée par la LAPHO</w:t>
      </w:r>
      <w:r w:rsidR="00752CC1" w:rsidRPr="00D25BA6">
        <w:rPr>
          <w:noProof/>
          <w:lang w:val="fr-CA"/>
        </w:rPr>
        <w:t xml:space="preserve">. </w:t>
      </w:r>
      <w:r w:rsidR="00130CB7" w:rsidRPr="00D25BA6">
        <w:rPr>
          <w:noProof/>
          <w:lang w:val="fr-CA"/>
        </w:rPr>
        <w:t>Le CAO a ainsi rempli à ce jour toutes ses obligations découlant de la LAPHO.</w:t>
      </w:r>
      <w:r w:rsidR="00752CC1" w:rsidRPr="00D25BA6">
        <w:rPr>
          <w:noProof/>
          <w:lang w:val="fr-CA"/>
        </w:rPr>
        <w:t xml:space="preserve"> </w:t>
      </w:r>
    </w:p>
    <w:p w14:paraId="7D11CA11" w14:textId="63FE1F6C" w:rsidR="00C23C49" w:rsidRPr="00D25BA6" w:rsidRDefault="00C23C49" w:rsidP="00C23C49">
      <w:pPr>
        <w:rPr>
          <w:noProof/>
          <w:lang w:val="fr-CA"/>
        </w:rPr>
      </w:pPr>
      <w:r w:rsidRPr="00D25BA6">
        <w:rPr>
          <w:noProof/>
          <w:lang w:val="fr-CA"/>
        </w:rPr>
        <w:t>Ce plan d’accessibilité pluriannuel indique comment le CAO continuera au cours des quatre prochaines années de traiter et d’éliminer dans ses politiques, programmes, processus et services les obstacles qui entravent l’accès et comment il continuera de soutenir les Ontariens sourds ou handicapés</w:t>
      </w:r>
      <w:r w:rsidR="00DD0A00" w:rsidRPr="00D25BA6">
        <w:rPr>
          <w:noProof/>
          <w:lang w:val="fr-CA"/>
        </w:rPr>
        <w:t xml:space="preserve"> au-delà des exigences de la LAPHO</w:t>
      </w:r>
      <w:r w:rsidRPr="00D25BA6">
        <w:rPr>
          <w:noProof/>
          <w:lang w:val="fr-CA"/>
        </w:rPr>
        <w:t xml:space="preserve">, conformément aux </w:t>
      </w:r>
      <w:r w:rsidR="00DD0A00" w:rsidRPr="00D25BA6">
        <w:rPr>
          <w:noProof/>
          <w:lang w:val="fr-CA"/>
        </w:rPr>
        <w:t xml:space="preserve">documents </w:t>
      </w:r>
      <w:r w:rsidRPr="00D25BA6">
        <w:rPr>
          <w:noProof/>
          <w:lang w:val="fr-CA"/>
        </w:rPr>
        <w:t xml:space="preserve">qui encadrent </w:t>
      </w:r>
      <w:r w:rsidR="001C0463" w:rsidRPr="00D25BA6">
        <w:rPr>
          <w:noProof/>
          <w:lang w:val="fr-CA"/>
        </w:rPr>
        <w:t>ses activités</w:t>
      </w:r>
      <w:r w:rsidRPr="00D25BA6">
        <w:rPr>
          <w:noProof/>
          <w:lang w:val="fr-CA"/>
        </w:rPr>
        <w:t xml:space="preserve">, comme </w:t>
      </w:r>
      <w:r w:rsidR="00A456C5" w:rsidRPr="00D25BA6">
        <w:rPr>
          <w:noProof/>
          <w:lang w:val="fr-CA"/>
        </w:rPr>
        <w:t xml:space="preserve">le plan d'équité et </w:t>
      </w:r>
      <w:r w:rsidRPr="00D25BA6">
        <w:rPr>
          <w:noProof/>
          <w:lang w:val="fr-CA"/>
        </w:rPr>
        <w:t xml:space="preserve">le </w:t>
      </w:r>
      <w:r w:rsidRPr="00D25BA6">
        <w:rPr>
          <w:rFonts w:eastAsia="Times New Roman" w:cs="Times New Roman"/>
          <w:noProof/>
          <w:color w:val="191919"/>
          <w:lang w:val="fr-CA"/>
        </w:rPr>
        <w:t>Code des droits de la personne de l’Ontario</w:t>
      </w:r>
      <w:r w:rsidRPr="00D25BA6">
        <w:rPr>
          <w:noProof/>
          <w:lang w:val="fr-CA"/>
        </w:rPr>
        <w:t xml:space="preserve">. </w:t>
      </w:r>
    </w:p>
    <w:p w14:paraId="79812BCC" w14:textId="41E2C5FE" w:rsidR="00640474" w:rsidRPr="00D25BA6" w:rsidRDefault="00640474" w:rsidP="00640474">
      <w:pPr>
        <w:rPr>
          <w:noProof/>
          <w:lang w:val="fr-CA"/>
        </w:rPr>
      </w:pPr>
      <w:r w:rsidRPr="00D25BA6">
        <w:rPr>
          <w:noProof/>
          <w:lang w:val="fr-CA"/>
        </w:rPr>
        <w:t xml:space="preserve">Dans l’éventualité où de nouvelles normes ayant une incidence sur </w:t>
      </w:r>
      <w:r w:rsidR="003E597E" w:rsidRPr="00D25BA6">
        <w:rPr>
          <w:noProof/>
          <w:lang w:val="fr-CA"/>
        </w:rPr>
        <w:t xml:space="preserve">les activités </w:t>
      </w:r>
      <w:r w:rsidRPr="00D25BA6">
        <w:rPr>
          <w:noProof/>
          <w:lang w:val="fr-CA"/>
        </w:rPr>
        <w:t xml:space="preserve">du CAO entreraient en vigueur, ou dans l’éventualité où de nouvelles exigences seraient introduites en vertu des normes de la LAPHO, le CAO actualisera ses politiques d’accessibilité et son plan d’accessibilité pluriannuel en conséquence. </w:t>
      </w:r>
    </w:p>
    <w:p w14:paraId="0518358C" w14:textId="45FC0DD3" w:rsidR="00DE2C57" w:rsidRPr="00D25BA6" w:rsidRDefault="00640474" w:rsidP="00752CC1">
      <w:pPr>
        <w:rPr>
          <w:noProof/>
          <w:lang w:val="fr-CA"/>
        </w:rPr>
      </w:pPr>
      <w:r w:rsidRPr="00D25BA6">
        <w:rPr>
          <w:noProof/>
          <w:lang w:val="fr-CA"/>
        </w:rPr>
        <w:t xml:space="preserve">Dans l’éventualité où le CAO entreprendrait entre </w:t>
      </w:r>
      <w:r w:rsidR="00DE2C57" w:rsidRPr="00D25BA6">
        <w:rPr>
          <w:noProof/>
          <w:lang w:val="fr-CA"/>
        </w:rPr>
        <w:t>2018</w:t>
      </w:r>
      <w:r w:rsidRPr="00D25BA6">
        <w:rPr>
          <w:noProof/>
          <w:lang w:val="fr-CA"/>
        </w:rPr>
        <w:t xml:space="preserve"> et </w:t>
      </w:r>
      <w:r w:rsidR="00DE2C57" w:rsidRPr="00D25BA6">
        <w:rPr>
          <w:noProof/>
          <w:lang w:val="fr-CA"/>
        </w:rPr>
        <w:t xml:space="preserve">2021, </w:t>
      </w:r>
      <w:r w:rsidRPr="00D25BA6">
        <w:rPr>
          <w:noProof/>
          <w:lang w:val="fr-CA"/>
        </w:rPr>
        <w:t xml:space="preserve">période couverte par ce </w:t>
      </w:r>
      <w:r w:rsidR="00DE2C57" w:rsidRPr="00D25BA6">
        <w:rPr>
          <w:noProof/>
          <w:lang w:val="fr-CA"/>
        </w:rPr>
        <w:t xml:space="preserve">plan, </w:t>
      </w:r>
      <w:r w:rsidRPr="00D25BA6">
        <w:rPr>
          <w:noProof/>
          <w:lang w:val="fr-CA"/>
        </w:rPr>
        <w:t xml:space="preserve">des activités qui </w:t>
      </w:r>
      <w:r w:rsidR="0056124F" w:rsidRPr="00D25BA6">
        <w:rPr>
          <w:noProof/>
          <w:lang w:val="fr-CA"/>
        </w:rPr>
        <w:t xml:space="preserve">élargiraient ses obligations de conformité </w:t>
      </w:r>
      <w:r w:rsidRPr="00D25BA6">
        <w:rPr>
          <w:noProof/>
          <w:lang w:val="fr-CA"/>
        </w:rPr>
        <w:t>en vertu du RNAI</w:t>
      </w:r>
      <w:r w:rsidR="00DE2C57" w:rsidRPr="00D25BA6">
        <w:rPr>
          <w:noProof/>
          <w:lang w:val="fr-CA"/>
        </w:rPr>
        <w:t xml:space="preserve">, </w:t>
      </w:r>
      <w:r w:rsidRPr="00D25BA6">
        <w:rPr>
          <w:noProof/>
          <w:lang w:val="fr-CA"/>
        </w:rPr>
        <w:t xml:space="preserve">il </w:t>
      </w:r>
      <w:r w:rsidR="00A34A9B" w:rsidRPr="00D25BA6">
        <w:rPr>
          <w:noProof/>
          <w:lang w:val="fr-CA"/>
        </w:rPr>
        <w:t>révise</w:t>
      </w:r>
      <w:r w:rsidRPr="00D25BA6">
        <w:rPr>
          <w:noProof/>
          <w:lang w:val="fr-CA"/>
        </w:rPr>
        <w:t>ra</w:t>
      </w:r>
      <w:r w:rsidR="00A34A9B" w:rsidRPr="00D25BA6">
        <w:rPr>
          <w:noProof/>
          <w:lang w:val="fr-CA"/>
        </w:rPr>
        <w:t xml:space="preserve"> son plan </w:t>
      </w:r>
      <w:r w:rsidR="00B628EF" w:rsidRPr="00D25BA6">
        <w:rPr>
          <w:noProof/>
          <w:lang w:val="fr-CA"/>
        </w:rPr>
        <w:t xml:space="preserve">d’accessibilité </w:t>
      </w:r>
      <w:r w:rsidR="00A34A9B" w:rsidRPr="00D25BA6">
        <w:rPr>
          <w:noProof/>
          <w:lang w:val="fr-CA"/>
        </w:rPr>
        <w:t>en conséquence</w:t>
      </w:r>
      <w:r w:rsidR="00DE2C57" w:rsidRPr="00D25BA6">
        <w:rPr>
          <w:noProof/>
          <w:lang w:val="fr-CA"/>
        </w:rPr>
        <w:t xml:space="preserve">. </w:t>
      </w:r>
    </w:p>
    <w:p w14:paraId="0CCAEC0B" w14:textId="05BA2C30" w:rsidR="00D47838" w:rsidRPr="00D25BA6" w:rsidRDefault="00605FCD" w:rsidP="00B31E78">
      <w:pPr>
        <w:pStyle w:val="Heading2"/>
        <w:rPr>
          <w:noProof/>
          <w:lang w:val="fr-CA"/>
        </w:rPr>
      </w:pPr>
      <w:bookmarkStart w:id="29" w:name="_Toc501462754"/>
      <w:r w:rsidRPr="00D25BA6">
        <w:rPr>
          <w:noProof/>
          <w:lang w:val="fr-CA"/>
        </w:rPr>
        <w:t>Processus de conception d</w:t>
      </w:r>
      <w:r w:rsidR="003F75FB" w:rsidRPr="00D25BA6">
        <w:rPr>
          <w:noProof/>
          <w:lang w:val="fr-CA"/>
        </w:rPr>
        <w:t xml:space="preserve">u </w:t>
      </w:r>
      <w:r w:rsidRPr="00D25BA6">
        <w:rPr>
          <w:noProof/>
          <w:lang w:val="fr-CA"/>
        </w:rPr>
        <w:t>plan</w:t>
      </w:r>
      <w:bookmarkEnd w:id="29"/>
    </w:p>
    <w:p w14:paraId="60F87C80" w14:textId="5E7D4450" w:rsidR="006734B9" w:rsidRPr="00D25BA6" w:rsidRDefault="000477C7" w:rsidP="008C7F5E">
      <w:pPr>
        <w:pStyle w:val="ListParagraph"/>
        <w:numPr>
          <w:ilvl w:val="0"/>
          <w:numId w:val="1"/>
        </w:numPr>
        <w:rPr>
          <w:noProof/>
          <w:lang w:val="fr-CA"/>
        </w:rPr>
      </w:pPr>
      <w:r w:rsidRPr="00D25BA6">
        <w:rPr>
          <w:noProof/>
          <w:lang w:val="fr-CA"/>
        </w:rPr>
        <w:t xml:space="preserve">Le CAO a examiné ses obligations législatives aux termes de la LAPHO et a constaté </w:t>
      </w:r>
      <w:r w:rsidR="008C7F5E" w:rsidRPr="00D25BA6">
        <w:rPr>
          <w:noProof/>
          <w:lang w:val="fr-CA"/>
        </w:rPr>
        <w:t>qu’il se trouve en situation de conformité</w:t>
      </w:r>
      <w:r w:rsidR="006734B9" w:rsidRPr="00D25BA6">
        <w:rPr>
          <w:noProof/>
          <w:lang w:val="fr-CA"/>
        </w:rPr>
        <w:t xml:space="preserve">, </w:t>
      </w:r>
      <w:r w:rsidRPr="00D25BA6">
        <w:rPr>
          <w:noProof/>
          <w:lang w:val="fr-CA"/>
        </w:rPr>
        <w:t xml:space="preserve">y compris </w:t>
      </w:r>
      <w:r w:rsidR="008C7F5E" w:rsidRPr="00D25BA6">
        <w:rPr>
          <w:noProof/>
          <w:lang w:val="fr-CA"/>
        </w:rPr>
        <w:t xml:space="preserve">en ce qui concerne </w:t>
      </w:r>
      <w:r w:rsidRPr="00D25BA6">
        <w:rPr>
          <w:noProof/>
          <w:lang w:val="fr-CA"/>
        </w:rPr>
        <w:t xml:space="preserve">l’exigence </w:t>
      </w:r>
      <w:r w:rsidR="008C7F5E" w:rsidRPr="00D25BA6">
        <w:rPr>
          <w:noProof/>
          <w:lang w:val="fr-CA"/>
        </w:rPr>
        <w:t xml:space="preserve">visant le </w:t>
      </w:r>
      <w:r w:rsidRPr="00D25BA6">
        <w:rPr>
          <w:noProof/>
          <w:lang w:val="fr-CA"/>
        </w:rPr>
        <w:t>niveau d’accessibilité du site web</w:t>
      </w:r>
      <w:r w:rsidR="008C7F5E" w:rsidRPr="00D25BA6">
        <w:rPr>
          <w:noProof/>
          <w:lang w:val="fr-CA"/>
        </w:rPr>
        <w:t xml:space="preserve">, exigence </w:t>
      </w:r>
      <w:r w:rsidRPr="00D25BA6">
        <w:rPr>
          <w:noProof/>
          <w:lang w:val="fr-CA"/>
        </w:rPr>
        <w:t>qui entrera en vigueur pour le CAO e</w:t>
      </w:r>
      <w:r w:rsidR="006734B9" w:rsidRPr="00D25BA6">
        <w:rPr>
          <w:noProof/>
          <w:lang w:val="fr-CA"/>
        </w:rPr>
        <w:t xml:space="preserve">n 2021. </w:t>
      </w:r>
    </w:p>
    <w:p w14:paraId="7EECC234" w14:textId="031509B0" w:rsidR="00D47838" w:rsidRPr="00D25BA6" w:rsidRDefault="00D74CD2" w:rsidP="00D74CD2">
      <w:pPr>
        <w:pStyle w:val="ListParagraph"/>
        <w:numPr>
          <w:ilvl w:val="0"/>
          <w:numId w:val="1"/>
        </w:numPr>
        <w:rPr>
          <w:noProof/>
          <w:lang w:val="fr-CA"/>
        </w:rPr>
      </w:pPr>
      <w:r w:rsidRPr="00D25BA6">
        <w:rPr>
          <w:noProof/>
          <w:lang w:val="fr-CA"/>
        </w:rPr>
        <w:t xml:space="preserve">Il a </w:t>
      </w:r>
      <w:r w:rsidR="007349EA" w:rsidRPr="00D25BA6">
        <w:rPr>
          <w:noProof/>
          <w:lang w:val="fr-CA"/>
        </w:rPr>
        <w:t>tenu compte d</w:t>
      </w:r>
      <w:r w:rsidRPr="00D25BA6">
        <w:rPr>
          <w:noProof/>
          <w:lang w:val="fr-CA"/>
        </w:rPr>
        <w:t xml:space="preserve">es </w:t>
      </w:r>
      <w:r w:rsidR="00CE47B9" w:rsidRPr="00D25BA6">
        <w:rPr>
          <w:noProof/>
          <w:lang w:val="fr-CA"/>
        </w:rPr>
        <w:t>suggestions</w:t>
      </w:r>
      <w:r w:rsidR="00D47838" w:rsidRPr="00D25BA6">
        <w:rPr>
          <w:noProof/>
          <w:lang w:val="fr-CA"/>
        </w:rPr>
        <w:t xml:space="preserve"> </w:t>
      </w:r>
      <w:r w:rsidR="007349EA" w:rsidRPr="00D25BA6">
        <w:rPr>
          <w:noProof/>
          <w:lang w:val="fr-CA"/>
        </w:rPr>
        <w:t xml:space="preserve">formulées par le </w:t>
      </w:r>
      <w:r w:rsidRPr="00D25BA6">
        <w:rPr>
          <w:noProof/>
          <w:lang w:val="fr-CA"/>
        </w:rPr>
        <w:t xml:space="preserve">Groupe consultatif sur les pratiques des artistes sourds, des artistes handicapés et de l’accès. Leurs recommandations forment la majorité des éléments du </w:t>
      </w:r>
      <w:r w:rsidR="006A6705" w:rsidRPr="00D25BA6">
        <w:rPr>
          <w:noProof/>
          <w:lang w:val="fr-CA"/>
        </w:rPr>
        <w:t xml:space="preserve">plan. </w:t>
      </w:r>
    </w:p>
    <w:p w14:paraId="5E0E624A" w14:textId="74422E64" w:rsidR="006734B9" w:rsidRPr="00D25BA6" w:rsidRDefault="00A36CFB" w:rsidP="00A36CFB">
      <w:pPr>
        <w:pStyle w:val="ListParagraph"/>
        <w:numPr>
          <w:ilvl w:val="0"/>
          <w:numId w:val="1"/>
        </w:numPr>
        <w:rPr>
          <w:noProof/>
          <w:lang w:val="fr-CA"/>
        </w:rPr>
      </w:pPr>
      <w:r w:rsidRPr="00D25BA6">
        <w:rPr>
          <w:noProof/>
          <w:lang w:val="fr-CA"/>
        </w:rPr>
        <w:lastRenderedPageBreak/>
        <w:t xml:space="preserve">La coordonnatrice en matière d’équité, de diversité et d’accessibilité du CAO a préparé </w:t>
      </w:r>
      <w:r w:rsidR="008347A7" w:rsidRPr="00D25BA6">
        <w:rPr>
          <w:noProof/>
          <w:lang w:val="fr-CA"/>
        </w:rPr>
        <w:t xml:space="preserve">une version préliminaire </w:t>
      </w:r>
      <w:r w:rsidRPr="00D25BA6">
        <w:rPr>
          <w:noProof/>
          <w:lang w:val="fr-CA"/>
        </w:rPr>
        <w:t xml:space="preserve">du plan en collaboration avec le </w:t>
      </w:r>
      <w:r w:rsidR="00187080" w:rsidRPr="00D25BA6">
        <w:rPr>
          <w:noProof/>
          <w:lang w:val="fr-CA"/>
        </w:rPr>
        <w:t>Comité responsable des pratiques des artistes sourds ou handicapés et de l’accès d</w:t>
      </w:r>
      <w:r w:rsidRPr="00D25BA6">
        <w:rPr>
          <w:noProof/>
          <w:lang w:val="fr-CA"/>
        </w:rPr>
        <w:t>u CAO</w:t>
      </w:r>
      <w:r w:rsidR="006734B9" w:rsidRPr="00D25BA6">
        <w:rPr>
          <w:noProof/>
          <w:lang w:val="fr-CA"/>
        </w:rPr>
        <w:t xml:space="preserve">. </w:t>
      </w:r>
    </w:p>
    <w:p w14:paraId="3A6849AC" w14:textId="4BE51518" w:rsidR="00D47838" w:rsidRPr="00D25BA6" w:rsidRDefault="00F413F8" w:rsidP="00F413F8">
      <w:pPr>
        <w:pStyle w:val="ListParagraph"/>
        <w:numPr>
          <w:ilvl w:val="0"/>
          <w:numId w:val="1"/>
        </w:numPr>
        <w:rPr>
          <w:noProof/>
          <w:lang w:val="fr-CA"/>
        </w:rPr>
      </w:pPr>
      <w:r w:rsidRPr="00D25BA6">
        <w:rPr>
          <w:noProof/>
          <w:lang w:val="fr-CA"/>
        </w:rPr>
        <w:t xml:space="preserve">Cette </w:t>
      </w:r>
      <w:r w:rsidR="008347A7" w:rsidRPr="00D25BA6">
        <w:rPr>
          <w:noProof/>
          <w:lang w:val="fr-CA"/>
        </w:rPr>
        <w:t xml:space="preserve">version préliminaire </w:t>
      </w:r>
      <w:r w:rsidRPr="00D25BA6">
        <w:rPr>
          <w:noProof/>
          <w:lang w:val="fr-CA"/>
        </w:rPr>
        <w:t>a été communiquée aux directeurs du CAO pour commentaires</w:t>
      </w:r>
      <w:r w:rsidR="00A81FE6" w:rsidRPr="00D25BA6">
        <w:rPr>
          <w:noProof/>
          <w:lang w:val="fr-CA"/>
        </w:rPr>
        <w:t xml:space="preserve">. </w:t>
      </w:r>
    </w:p>
    <w:p w14:paraId="451C44A2" w14:textId="59FACC8E" w:rsidR="006734B9" w:rsidRPr="00D25BA6" w:rsidRDefault="008347A7" w:rsidP="006734B9">
      <w:pPr>
        <w:pStyle w:val="ListParagraph"/>
        <w:numPr>
          <w:ilvl w:val="0"/>
          <w:numId w:val="1"/>
        </w:numPr>
        <w:rPr>
          <w:noProof/>
          <w:lang w:val="fr-CA"/>
        </w:rPr>
      </w:pPr>
      <w:r w:rsidRPr="00D25BA6">
        <w:rPr>
          <w:noProof/>
          <w:lang w:val="fr-CA"/>
        </w:rPr>
        <w:t>La version préliminaire du plan du CAO a été soumise au Groupe consultatif sur les pratiques des artistes sourds, des artistes handicapés et de l’accès pour commentaires</w:t>
      </w:r>
      <w:r w:rsidR="006734B9" w:rsidRPr="00D25BA6">
        <w:rPr>
          <w:noProof/>
          <w:lang w:val="fr-CA"/>
        </w:rPr>
        <w:t xml:space="preserve">. </w:t>
      </w:r>
    </w:p>
    <w:p w14:paraId="063740DA" w14:textId="7B641508" w:rsidR="00CE47B9" w:rsidRPr="00D25BA6" w:rsidRDefault="008347A7" w:rsidP="00CE47B9">
      <w:pPr>
        <w:pStyle w:val="ListParagraph"/>
        <w:numPr>
          <w:ilvl w:val="0"/>
          <w:numId w:val="1"/>
        </w:numPr>
        <w:rPr>
          <w:noProof/>
          <w:lang w:val="fr-CA"/>
        </w:rPr>
      </w:pPr>
      <w:r w:rsidRPr="00D25BA6">
        <w:rPr>
          <w:noProof/>
          <w:lang w:val="fr-CA"/>
        </w:rPr>
        <w:t xml:space="preserve">La version finale du </w:t>
      </w:r>
      <w:r w:rsidR="00CE47B9" w:rsidRPr="00D25BA6">
        <w:rPr>
          <w:noProof/>
          <w:lang w:val="fr-CA"/>
        </w:rPr>
        <w:t xml:space="preserve">plan </w:t>
      </w:r>
      <w:r w:rsidRPr="00D25BA6">
        <w:rPr>
          <w:noProof/>
          <w:lang w:val="fr-CA"/>
        </w:rPr>
        <w:t>a été approuvée par directeurs du CAO le 14 novembre</w:t>
      </w:r>
      <w:r w:rsidR="005C7415" w:rsidRPr="00D25BA6">
        <w:rPr>
          <w:noProof/>
          <w:lang w:val="fr-CA"/>
        </w:rPr>
        <w:t xml:space="preserve"> 2017</w:t>
      </w:r>
      <w:r w:rsidRPr="00D25BA6">
        <w:rPr>
          <w:noProof/>
          <w:lang w:val="fr-CA"/>
        </w:rPr>
        <w:t xml:space="preserve"> et soumise par la suite au conseil d’administration à titre d’information</w:t>
      </w:r>
      <w:r w:rsidR="00CE47B9" w:rsidRPr="00D25BA6">
        <w:rPr>
          <w:noProof/>
          <w:lang w:val="fr-CA"/>
        </w:rPr>
        <w:t>.</w:t>
      </w:r>
    </w:p>
    <w:p w14:paraId="10BFA0D9" w14:textId="7A89EA88" w:rsidR="00D47838" w:rsidRPr="00D25BA6" w:rsidRDefault="00605FCD" w:rsidP="00B31E78">
      <w:pPr>
        <w:pStyle w:val="Heading2"/>
        <w:rPr>
          <w:noProof/>
          <w:lang w:val="fr-CA"/>
        </w:rPr>
      </w:pPr>
      <w:bookmarkStart w:id="30" w:name="_Toc501462755"/>
      <w:r w:rsidRPr="00D25BA6">
        <w:rPr>
          <w:noProof/>
          <w:lang w:val="fr-CA"/>
        </w:rPr>
        <w:t xml:space="preserve">Mesurer les résultats </w:t>
      </w:r>
      <w:r w:rsidR="006214F9" w:rsidRPr="00D25BA6">
        <w:rPr>
          <w:noProof/>
          <w:lang w:val="fr-CA"/>
        </w:rPr>
        <w:t>et</w:t>
      </w:r>
      <w:r w:rsidRPr="00D25BA6">
        <w:rPr>
          <w:noProof/>
          <w:lang w:val="fr-CA"/>
        </w:rPr>
        <w:t xml:space="preserve"> rendre des comptes</w:t>
      </w:r>
      <w:bookmarkEnd w:id="30"/>
    </w:p>
    <w:p w14:paraId="5B22853B" w14:textId="7983F356" w:rsidR="00976D1F" w:rsidRPr="00D25BA6" w:rsidRDefault="00427AA2" w:rsidP="00A81FE6">
      <w:pPr>
        <w:rPr>
          <w:noProof/>
          <w:lang w:val="fr-CA"/>
        </w:rPr>
      </w:pPr>
      <w:r w:rsidRPr="00D25BA6">
        <w:rPr>
          <w:noProof/>
          <w:lang w:val="fr-CA"/>
        </w:rPr>
        <w:t>Le CAO continuera d’appliquer les mesures de responsabilisation établies dans le plan d’accessibilité pluriannuel précédent </w:t>
      </w:r>
      <w:r w:rsidR="00A81FE6" w:rsidRPr="00D25BA6">
        <w:rPr>
          <w:noProof/>
          <w:lang w:val="fr-CA"/>
        </w:rPr>
        <w:t xml:space="preserve">: </w:t>
      </w:r>
    </w:p>
    <w:p w14:paraId="25F6241E" w14:textId="3BB06D5A" w:rsidR="00427AA2" w:rsidRPr="00D25BA6" w:rsidRDefault="00427AA2" w:rsidP="00D52F72">
      <w:pPr>
        <w:pStyle w:val="ListParagraph"/>
        <w:numPr>
          <w:ilvl w:val="0"/>
          <w:numId w:val="1"/>
        </w:numPr>
        <w:ind w:right="-138"/>
        <w:rPr>
          <w:noProof/>
          <w:lang w:val="fr-CA"/>
        </w:rPr>
      </w:pPr>
      <w:bookmarkStart w:id="31" w:name="_Toc468274736"/>
      <w:r w:rsidRPr="00D25BA6">
        <w:rPr>
          <w:i/>
          <w:iCs/>
          <w:noProof/>
          <w:lang w:val="fr-CA"/>
        </w:rPr>
        <w:t>Rapport annuel sur l’accessibilité</w:t>
      </w:r>
      <w:bookmarkEnd w:id="31"/>
      <w:r w:rsidRPr="00D25BA6">
        <w:rPr>
          <w:noProof/>
          <w:lang w:val="fr-CA"/>
        </w:rPr>
        <w:t xml:space="preserve"> – À la fin de chaque année, le CAO préparera un rapport </w:t>
      </w:r>
      <w:r w:rsidR="005517CC" w:rsidRPr="00D25BA6">
        <w:rPr>
          <w:noProof/>
          <w:lang w:val="fr-CA"/>
        </w:rPr>
        <w:t>qui précisera comment il a atteint ses objectifs, respecté ses engagements et répondu aux exigences législatives pour l’année en question.</w:t>
      </w:r>
      <w:r w:rsidRPr="00D25BA6">
        <w:rPr>
          <w:noProof/>
          <w:lang w:val="fr-CA"/>
        </w:rPr>
        <w:t xml:space="preserve"> </w:t>
      </w:r>
      <w:r w:rsidR="00AD7F3D" w:rsidRPr="00D25BA6">
        <w:rPr>
          <w:noProof/>
          <w:lang w:val="fr-CA"/>
        </w:rPr>
        <w:t>C</w:t>
      </w:r>
      <w:r w:rsidRPr="00D25BA6">
        <w:rPr>
          <w:noProof/>
          <w:lang w:val="fr-CA"/>
        </w:rPr>
        <w:t xml:space="preserve">e rapport sera </w:t>
      </w:r>
      <w:r w:rsidR="00155333" w:rsidRPr="00D25BA6">
        <w:rPr>
          <w:noProof/>
          <w:lang w:val="fr-CA"/>
        </w:rPr>
        <w:t>affiché</w:t>
      </w:r>
      <w:r w:rsidRPr="00D25BA6">
        <w:rPr>
          <w:noProof/>
          <w:lang w:val="fr-CA"/>
        </w:rPr>
        <w:t xml:space="preserve"> sur </w:t>
      </w:r>
      <w:r w:rsidR="003C4A76" w:rsidRPr="00D25BA6">
        <w:rPr>
          <w:noProof/>
          <w:lang w:val="fr-CA"/>
        </w:rPr>
        <w:t>le site web du CAO et sera disponible sur demande dans des formats de substitution</w:t>
      </w:r>
      <w:r w:rsidRPr="00D25BA6">
        <w:rPr>
          <w:noProof/>
          <w:lang w:val="fr-CA"/>
        </w:rPr>
        <w:t xml:space="preserve">. </w:t>
      </w:r>
      <w:r w:rsidR="005A5ABA" w:rsidRPr="00D25BA6">
        <w:rPr>
          <w:noProof/>
          <w:lang w:val="fr-CA"/>
        </w:rPr>
        <w:t xml:space="preserve">Le rapport annuel du CAO comprendra </w:t>
      </w:r>
      <w:r w:rsidRPr="00D25BA6">
        <w:rPr>
          <w:noProof/>
          <w:lang w:val="fr-CA"/>
        </w:rPr>
        <w:t xml:space="preserve">également un compte rendu </w:t>
      </w:r>
      <w:r w:rsidR="00D52F72" w:rsidRPr="00D25BA6">
        <w:rPr>
          <w:noProof/>
          <w:lang w:val="fr-CA"/>
        </w:rPr>
        <w:t>de</w:t>
      </w:r>
      <w:r w:rsidRPr="00D25BA6">
        <w:rPr>
          <w:noProof/>
          <w:lang w:val="fr-CA"/>
        </w:rPr>
        <w:t xml:space="preserve">s réalisations </w:t>
      </w:r>
      <w:r w:rsidR="00D52F72" w:rsidRPr="00D25BA6">
        <w:rPr>
          <w:noProof/>
          <w:lang w:val="fr-CA"/>
        </w:rPr>
        <w:t xml:space="preserve">de l’organisme </w:t>
      </w:r>
      <w:r w:rsidR="00155333" w:rsidRPr="00D25BA6">
        <w:rPr>
          <w:noProof/>
          <w:lang w:val="fr-CA"/>
        </w:rPr>
        <w:t>en matière d'accessibilité</w:t>
      </w:r>
      <w:r w:rsidRPr="00D25BA6">
        <w:rPr>
          <w:noProof/>
          <w:lang w:val="fr-CA"/>
        </w:rPr>
        <w:t>.</w:t>
      </w:r>
    </w:p>
    <w:p w14:paraId="64EF50C1" w14:textId="19DA6392" w:rsidR="00427AA2" w:rsidRPr="00D25BA6" w:rsidRDefault="00427AA2" w:rsidP="001500B7">
      <w:pPr>
        <w:pStyle w:val="ListParagraph"/>
        <w:numPr>
          <w:ilvl w:val="0"/>
          <w:numId w:val="1"/>
        </w:numPr>
        <w:rPr>
          <w:noProof/>
          <w:lang w:val="fr-CA"/>
        </w:rPr>
      </w:pPr>
      <w:bookmarkStart w:id="32" w:name="_Toc468274737"/>
      <w:r w:rsidRPr="00D25BA6">
        <w:rPr>
          <w:i/>
          <w:iCs/>
          <w:noProof/>
          <w:lang w:val="fr-CA"/>
        </w:rPr>
        <w:t>Examen des commentaires</w:t>
      </w:r>
      <w:bookmarkEnd w:id="32"/>
      <w:r w:rsidR="003C4A76" w:rsidRPr="00D25BA6">
        <w:rPr>
          <w:noProof/>
          <w:lang w:val="fr-CA"/>
        </w:rPr>
        <w:t xml:space="preserve"> – </w:t>
      </w:r>
      <w:r w:rsidR="00D52F72" w:rsidRPr="00D25BA6">
        <w:rPr>
          <w:noProof/>
          <w:lang w:val="fr-CA"/>
        </w:rPr>
        <w:t xml:space="preserve">Le CAO surveillera et évaluera </w:t>
      </w:r>
      <w:r w:rsidRPr="00D25BA6">
        <w:rPr>
          <w:noProof/>
          <w:lang w:val="fr-CA"/>
        </w:rPr>
        <w:t>les commentaires concernant l’accessibilité reçus pendant l'année</w:t>
      </w:r>
      <w:r w:rsidR="001D2D6D" w:rsidRPr="00D25BA6">
        <w:rPr>
          <w:noProof/>
          <w:lang w:val="fr-CA"/>
        </w:rPr>
        <w:t xml:space="preserve"> et </w:t>
      </w:r>
      <w:r w:rsidR="00D52F72" w:rsidRPr="00D25BA6">
        <w:rPr>
          <w:noProof/>
          <w:lang w:val="fr-CA"/>
        </w:rPr>
        <w:t xml:space="preserve">intégrera </w:t>
      </w:r>
      <w:r w:rsidR="001D2D6D" w:rsidRPr="00D25BA6">
        <w:rPr>
          <w:noProof/>
          <w:lang w:val="fr-CA"/>
        </w:rPr>
        <w:t xml:space="preserve">ces </w:t>
      </w:r>
      <w:r w:rsidR="00670F0F" w:rsidRPr="00D25BA6">
        <w:rPr>
          <w:noProof/>
          <w:lang w:val="fr-CA"/>
        </w:rPr>
        <w:t xml:space="preserve">derniers </w:t>
      </w:r>
      <w:r w:rsidRPr="00D25BA6">
        <w:rPr>
          <w:noProof/>
          <w:lang w:val="fr-CA"/>
        </w:rPr>
        <w:t xml:space="preserve">dans </w:t>
      </w:r>
      <w:r w:rsidR="00D52F72" w:rsidRPr="00D25BA6">
        <w:rPr>
          <w:noProof/>
          <w:lang w:val="fr-CA"/>
        </w:rPr>
        <w:t xml:space="preserve">son </w:t>
      </w:r>
      <w:r w:rsidRPr="00D25BA6">
        <w:rPr>
          <w:noProof/>
          <w:lang w:val="fr-CA"/>
        </w:rPr>
        <w:t xml:space="preserve">rapport annuel sur l'accessibilité. Tous les commentaires sur nos réalisations et nos plans sont les bienvenus et seront utilisés dans notre planification continue </w:t>
      </w:r>
      <w:r w:rsidR="003D1F1A" w:rsidRPr="00D25BA6">
        <w:rPr>
          <w:noProof/>
          <w:lang w:val="fr-CA"/>
        </w:rPr>
        <w:t>de</w:t>
      </w:r>
      <w:r w:rsidRPr="00D25BA6">
        <w:rPr>
          <w:noProof/>
          <w:lang w:val="fr-CA"/>
        </w:rPr>
        <w:t xml:space="preserve"> l'accessibilité. </w:t>
      </w:r>
    </w:p>
    <w:p w14:paraId="5B2EED44" w14:textId="16F870FB" w:rsidR="005E6A45" w:rsidRPr="00D25BA6" w:rsidRDefault="002B268A" w:rsidP="002B268A">
      <w:pPr>
        <w:pStyle w:val="ListParagraph"/>
        <w:numPr>
          <w:ilvl w:val="0"/>
          <w:numId w:val="1"/>
        </w:numPr>
        <w:rPr>
          <w:noProof/>
          <w:lang w:val="fr-CA"/>
        </w:rPr>
      </w:pPr>
      <w:r w:rsidRPr="00D25BA6">
        <w:rPr>
          <w:noProof/>
          <w:lang w:val="fr-CA"/>
        </w:rPr>
        <w:t>Le CAO fait régulièrement un rapport au Groupe consultatif sur les pratiques des artistes sourds, des artistes handicapés et de l’accès lors de réunions qui se tiennent deux fois par an</w:t>
      </w:r>
      <w:r w:rsidR="005E6A45" w:rsidRPr="00D25BA6">
        <w:rPr>
          <w:noProof/>
          <w:lang w:val="fr-CA"/>
        </w:rPr>
        <w:t xml:space="preserve">. </w:t>
      </w:r>
      <w:r w:rsidRPr="00D25BA6">
        <w:rPr>
          <w:noProof/>
          <w:lang w:val="fr-CA"/>
        </w:rPr>
        <w:t>Il sollicite activement les commentaires des membres du groupe et suit leurs instructions sur les questions pertinentes</w:t>
      </w:r>
      <w:r w:rsidR="005E6A45" w:rsidRPr="00D25BA6">
        <w:rPr>
          <w:noProof/>
          <w:lang w:val="fr-CA"/>
        </w:rPr>
        <w:t xml:space="preserve">. </w:t>
      </w:r>
    </w:p>
    <w:p w14:paraId="4FC5BE86" w14:textId="13A06AD7" w:rsidR="008515D7" w:rsidRPr="00D25BA6" w:rsidRDefault="002B268A" w:rsidP="00CE617A">
      <w:pPr>
        <w:pStyle w:val="ListParagraph"/>
        <w:numPr>
          <w:ilvl w:val="0"/>
          <w:numId w:val="1"/>
        </w:numPr>
        <w:rPr>
          <w:noProof/>
          <w:lang w:val="fr-CA"/>
        </w:rPr>
      </w:pPr>
      <w:r w:rsidRPr="00D25BA6">
        <w:rPr>
          <w:noProof/>
          <w:lang w:val="fr-CA"/>
        </w:rPr>
        <w:t xml:space="preserve">Le CAO recueille par le biais de ses formulaires de demande de subvention des données d’auto-identification </w:t>
      </w:r>
      <w:r w:rsidR="008D7A6C" w:rsidRPr="00D25BA6">
        <w:rPr>
          <w:noProof/>
          <w:lang w:val="fr-CA"/>
        </w:rPr>
        <w:t>vol</w:t>
      </w:r>
      <w:r w:rsidRPr="00D25BA6">
        <w:rPr>
          <w:noProof/>
          <w:lang w:val="fr-CA"/>
        </w:rPr>
        <w:t xml:space="preserve">ontaire </w:t>
      </w:r>
      <w:r w:rsidR="00CE617A" w:rsidRPr="00D25BA6">
        <w:rPr>
          <w:noProof/>
          <w:lang w:val="fr-CA"/>
        </w:rPr>
        <w:t>sur ses groupes prioritaires.</w:t>
      </w:r>
      <w:r w:rsidR="008D7A6C" w:rsidRPr="00D25BA6">
        <w:rPr>
          <w:noProof/>
          <w:lang w:val="fr-CA"/>
        </w:rPr>
        <w:t xml:space="preserve"> </w:t>
      </w:r>
      <w:r w:rsidR="00C54759" w:rsidRPr="00D25BA6">
        <w:rPr>
          <w:noProof/>
          <w:lang w:val="fr-CA"/>
        </w:rPr>
        <w:t xml:space="preserve">Il rendra compte de son soutien aux artistes sourds ou handicapés par la </w:t>
      </w:r>
      <w:r w:rsidR="008515D7" w:rsidRPr="00D25BA6">
        <w:rPr>
          <w:noProof/>
          <w:lang w:val="fr-CA"/>
        </w:rPr>
        <w:t xml:space="preserve">publication </w:t>
      </w:r>
      <w:r w:rsidR="00C54759" w:rsidRPr="00D25BA6">
        <w:rPr>
          <w:noProof/>
          <w:lang w:val="fr-CA"/>
        </w:rPr>
        <w:t>de ses mesures de rendement</w:t>
      </w:r>
      <w:r w:rsidR="008515D7" w:rsidRPr="00D25BA6">
        <w:rPr>
          <w:noProof/>
          <w:lang w:val="fr-CA"/>
        </w:rPr>
        <w:t xml:space="preserve"> o</w:t>
      </w:r>
      <w:r w:rsidR="00CB53FE" w:rsidRPr="00D25BA6">
        <w:rPr>
          <w:noProof/>
          <w:lang w:val="fr-CA"/>
        </w:rPr>
        <w:t>u par d’autres moyens</w:t>
      </w:r>
      <w:r w:rsidR="008515D7" w:rsidRPr="00D25BA6">
        <w:rPr>
          <w:noProof/>
          <w:lang w:val="fr-CA"/>
        </w:rPr>
        <w:t xml:space="preserve">, </w:t>
      </w:r>
      <w:r w:rsidR="00CB53FE" w:rsidRPr="00D25BA6">
        <w:rPr>
          <w:noProof/>
          <w:lang w:val="fr-CA"/>
        </w:rPr>
        <w:t xml:space="preserve">et </w:t>
      </w:r>
      <w:r w:rsidR="00C54759" w:rsidRPr="00D25BA6">
        <w:rPr>
          <w:noProof/>
          <w:lang w:val="fr-CA"/>
        </w:rPr>
        <w:t>l</w:t>
      </w:r>
      <w:r w:rsidR="008A3194">
        <w:rPr>
          <w:noProof/>
          <w:lang w:val="fr-CA"/>
        </w:rPr>
        <w:t xml:space="preserve">es </w:t>
      </w:r>
      <w:r w:rsidR="00C54759" w:rsidRPr="00D25BA6">
        <w:rPr>
          <w:noProof/>
          <w:lang w:val="fr-CA"/>
        </w:rPr>
        <w:t xml:space="preserve">accompagnera de </w:t>
      </w:r>
      <w:r w:rsidR="00CB53FE" w:rsidRPr="00D25BA6">
        <w:rPr>
          <w:noProof/>
          <w:lang w:val="fr-CA"/>
        </w:rPr>
        <w:t xml:space="preserve">données comparatives sur la </w:t>
      </w:r>
      <w:r w:rsidR="008515D7" w:rsidRPr="00D25BA6">
        <w:rPr>
          <w:noProof/>
          <w:lang w:val="fr-CA"/>
        </w:rPr>
        <w:t xml:space="preserve">population </w:t>
      </w:r>
      <w:r w:rsidR="00CB53FE" w:rsidRPr="00D25BA6">
        <w:rPr>
          <w:noProof/>
          <w:lang w:val="fr-CA"/>
        </w:rPr>
        <w:t>de l’Ontario</w:t>
      </w:r>
      <w:r w:rsidR="008515D7" w:rsidRPr="00D25BA6">
        <w:rPr>
          <w:noProof/>
          <w:lang w:val="fr-CA"/>
        </w:rPr>
        <w:t xml:space="preserve">. </w:t>
      </w:r>
    </w:p>
    <w:p w14:paraId="33ED1FF9" w14:textId="17958395" w:rsidR="00C5417A" w:rsidRPr="00D25BA6" w:rsidRDefault="00C5417A" w:rsidP="001E7E60">
      <w:pPr>
        <w:pStyle w:val="ListParagraph"/>
        <w:numPr>
          <w:ilvl w:val="0"/>
          <w:numId w:val="1"/>
        </w:numPr>
        <w:rPr>
          <w:noProof/>
          <w:lang w:val="fr-CA"/>
        </w:rPr>
      </w:pPr>
      <w:bookmarkStart w:id="33" w:name="_Toc468274738"/>
      <w:r w:rsidRPr="00D25BA6">
        <w:rPr>
          <w:i/>
          <w:iCs/>
          <w:noProof/>
          <w:lang w:val="fr-CA"/>
        </w:rPr>
        <w:t>Révision du plan d’accessibilité pluriannuel</w:t>
      </w:r>
      <w:bookmarkEnd w:id="33"/>
      <w:r w:rsidRPr="00D25BA6">
        <w:rPr>
          <w:noProof/>
          <w:lang w:val="fr-CA"/>
        </w:rPr>
        <w:t xml:space="preserve"> – Si les consultations publiques, les commentaires</w:t>
      </w:r>
      <w:r w:rsidR="00DB6F83" w:rsidRPr="00D25BA6">
        <w:rPr>
          <w:noProof/>
          <w:lang w:val="fr-CA"/>
        </w:rPr>
        <w:t xml:space="preserve">, le Groupe consultatif sur les pratiques des artistes sourds, des artistes handicapés et de l’accès, </w:t>
      </w:r>
      <w:r w:rsidRPr="00D25BA6">
        <w:rPr>
          <w:noProof/>
          <w:lang w:val="fr-CA"/>
        </w:rPr>
        <w:t xml:space="preserve">et nos propres processus de planification et d'action </w:t>
      </w:r>
      <w:r w:rsidR="00DB6F83" w:rsidRPr="00D25BA6">
        <w:rPr>
          <w:noProof/>
          <w:lang w:val="fr-CA"/>
        </w:rPr>
        <w:t xml:space="preserve">en matière d'accessibilité </w:t>
      </w:r>
      <w:r w:rsidRPr="00D25BA6">
        <w:rPr>
          <w:noProof/>
          <w:lang w:val="fr-CA"/>
        </w:rPr>
        <w:t xml:space="preserve">nous portent à croire que notre </w:t>
      </w:r>
      <w:r w:rsidR="00DB6F83" w:rsidRPr="00D25BA6">
        <w:rPr>
          <w:noProof/>
          <w:lang w:val="fr-CA"/>
        </w:rPr>
        <w:t>p</w:t>
      </w:r>
      <w:r w:rsidRPr="00D25BA6">
        <w:rPr>
          <w:noProof/>
          <w:lang w:val="fr-CA"/>
        </w:rPr>
        <w:t xml:space="preserve">lan d'accessibilité pluriannuel </w:t>
      </w:r>
      <w:r w:rsidR="00DB6F83" w:rsidRPr="00D25BA6">
        <w:rPr>
          <w:noProof/>
          <w:lang w:val="fr-CA"/>
        </w:rPr>
        <w:t xml:space="preserve">doit être </w:t>
      </w:r>
      <w:r w:rsidRPr="00D25BA6">
        <w:rPr>
          <w:noProof/>
          <w:lang w:val="fr-CA"/>
        </w:rPr>
        <w:t xml:space="preserve">révisé, nous mettrons celui-ci à jour </w:t>
      </w:r>
      <w:r w:rsidR="00D52F72" w:rsidRPr="00D25BA6">
        <w:rPr>
          <w:noProof/>
          <w:lang w:val="fr-CA"/>
        </w:rPr>
        <w:t>en conséquence</w:t>
      </w:r>
      <w:r w:rsidRPr="00D25BA6">
        <w:rPr>
          <w:noProof/>
          <w:lang w:val="fr-CA"/>
        </w:rPr>
        <w:t xml:space="preserve">. </w:t>
      </w:r>
      <w:r w:rsidR="00687A6D" w:rsidRPr="00D25BA6">
        <w:rPr>
          <w:noProof/>
          <w:lang w:val="fr-CA"/>
        </w:rPr>
        <w:t xml:space="preserve">Nous veillerons à nous conformer aux </w:t>
      </w:r>
      <w:r w:rsidRPr="00D25BA6">
        <w:rPr>
          <w:noProof/>
          <w:lang w:val="fr-CA"/>
        </w:rPr>
        <w:t xml:space="preserve">échéanciers et </w:t>
      </w:r>
      <w:r w:rsidR="00687A6D" w:rsidRPr="00D25BA6">
        <w:rPr>
          <w:noProof/>
          <w:lang w:val="fr-CA"/>
        </w:rPr>
        <w:t xml:space="preserve">aux </w:t>
      </w:r>
      <w:r w:rsidRPr="00D25BA6">
        <w:rPr>
          <w:noProof/>
          <w:lang w:val="fr-CA"/>
        </w:rPr>
        <w:t>exigences du RNAI, tout en expliquant l</w:t>
      </w:r>
      <w:r w:rsidR="00687A6D" w:rsidRPr="00D25BA6">
        <w:rPr>
          <w:noProof/>
          <w:lang w:val="fr-CA"/>
        </w:rPr>
        <w:t>es raisons de</w:t>
      </w:r>
      <w:r w:rsidR="008A3194">
        <w:rPr>
          <w:noProof/>
          <w:lang w:val="fr-CA"/>
        </w:rPr>
        <w:t xml:space="preserve"> tout </w:t>
      </w:r>
      <w:r w:rsidRPr="00D25BA6">
        <w:rPr>
          <w:noProof/>
          <w:lang w:val="fr-CA"/>
        </w:rPr>
        <w:t>changement</w:t>
      </w:r>
      <w:r w:rsidR="008A3194">
        <w:rPr>
          <w:noProof/>
          <w:lang w:val="fr-CA"/>
        </w:rPr>
        <w:t xml:space="preserve"> </w:t>
      </w:r>
      <w:r w:rsidR="00687A6D" w:rsidRPr="00D25BA6">
        <w:rPr>
          <w:noProof/>
          <w:lang w:val="fr-CA"/>
        </w:rPr>
        <w:t>apporté ou, s’il y a lieu, les raisons qui nous ont empêchés de réaliser certains engagements</w:t>
      </w:r>
      <w:r w:rsidRPr="00D25BA6">
        <w:rPr>
          <w:noProof/>
          <w:lang w:val="fr-CA"/>
        </w:rPr>
        <w:t xml:space="preserve">. </w:t>
      </w:r>
      <w:r w:rsidR="00687A6D" w:rsidRPr="00D25BA6">
        <w:rPr>
          <w:noProof/>
          <w:lang w:val="fr-CA"/>
        </w:rPr>
        <w:t>N</w:t>
      </w:r>
      <w:r w:rsidRPr="00D25BA6">
        <w:rPr>
          <w:noProof/>
          <w:lang w:val="fr-CA"/>
        </w:rPr>
        <w:t xml:space="preserve">os révisions seront </w:t>
      </w:r>
      <w:r w:rsidR="00DB6F83" w:rsidRPr="00D25BA6">
        <w:rPr>
          <w:noProof/>
          <w:lang w:val="fr-CA"/>
        </w:rPr>
        <w:t xml:space="preserve">affichées </w:t>
      </w:r>
      <w:r w:rsidRPr="00D25BA6">
        <w:rPr>
          <w:noProof/>
          <w:lang w:val="fr-CA"/>
        </w:rPr>
        <w:t xml:space="preserve">sur notre site </w:t>
      </w:r>
      <w:r w:rsidR="00DB6F83" w:rsidRPr="00D25BA6">
        <w:rPr>
          <w:noProof/>
          <w:lang w:val="fr-CA"/>
        </w:rPr>
        <w:t>w</w:t>
      </w:r>
      <w:r w:rsidRPr="00D25BA6">
        <w:rPr>
          <w:noProof/>
          <w:lang w:val="fr-CA"/>
        </w:rPr>
        <w:t xml:space="preserve">eb </w:t>
      </w:r>
      <w:r w:rsidR="00DB6F83" w:rsidRPr="00D25BA6">
        <w:rPr>
          <w:noProof/>
          <w:lang w:val="fr-CA"/>
        </w:rPr>
        <w:t xml:space="preserve">et seront disponibles </w:t>
      </w:r>
      <w:r w:rsidR="00687A6D" w:rsidRPr="00D25BA6">
        <w:rPr>
          <w:noProof/>
          <w:lang w:val="fr-CA"/>
        </w:rPr>
        <w:t xml:space="preserve">dans des formats de substitution </w:t>
      </w:r>
      <w:r w:rsidRPr="00D25BA6">
        <w:rPr>
          <w:noProof/>
          <w:lang w:val="fr-CA"/>
        </w:rPr>
        <w:t>sur demande.</w:t>
      </w:r>
    </w:p>
    <w:p w14:paraId="3E68BC28" w14:textId="0524CC08" w:rsidR="00D47838" w:rsidRPr="00D25BA6" w:rsidRDefault="00605FCD" w:rsidP="00D062DB">
      <w:pPr>
        <w:pStyle w:val="Heading1"/>
        <w:rPr>
          <w:noProof/>
          <w:lang w:val="fr-CA"/>
        </w:rPr>
      </w:pPr>
      <w:bookmarkStart w:id="34" w:name="_Toc501462756"/>
      <w:r w:rsidRPr="00D25BA6">
        <w:rPr>
          <w:noProof/>
          <w:lang w:val="fr-CA"/>
        </w:rPr>
        <w:lastRenderedPageBreak/>
        <w:t>Détails d</w:t>
      </w:r>
      <w:r w:rsidR="00733D51" w:rsidRPr="00D25BA6">
        <w:rPr>
          <w:noProof/>
          <w:lang w:val="fr-CA"/>
        </w:rPr>
        <w:t xml:space="preserve">u </w:t>
      </w:r>
      <w:r w:rsidRPr="00D25BA6">
        <w:rPr>
          <w:noProof/>
          <w:lang w:val="fr-CA"/>
        </w:rPr>
        <w:t>plan : stratégies et jalons</w:t>
      </w:r>
      <w:bookmarkEnd w:id="34"/>
    </w:p>
    <w:p w14:paraId="612A7726" w14:textId="2685ED41" w:rsidR="006327BD" w:rsidRPr="00D25BA6" w:rsidRDefault="00043C64" w:rsidP="008A3194">
      <w:pPr>
        <w:ind w:right="-138"/>
        <w:rPr>
          <w:noProof/>
          <w:lang w:val="fr-CA"/>
        </w:rPr>
      </w:pPr>
      <w:bookmarkStart w:id="35" w:name="_Hlk501203219"/>
      <w:r w:rsidRPr="00D25BA6">
        <w:rPr>
          <w:noProof/>
          <w:lang w:val="fr-CA"/>
        </w:rPr>
        <w:t xml:space="preserve">Les détails </w:t>
      </w:r>
      <w:r w:rsidR="00D8363A" w:rsidRPr="00D25BA6">
        <w:rPr>
          <w:noProof/>
          <w:lang w:val="fr-CA"/>
        </w:rPr>
        <w:t xml:space="preserve">donnés </w:t>
      </w:r>
      <w:r w:rsidRPr="00D25BA6">
        <w:rPr>
          <w:noProof/>
          <w:lang w:val="fr-CA"/>
        </w:rPr>
        <w:t xml:space="preserve">ci-dessous décrivent les plans annuels du CAO </w:t>
      </w:r>
      <w:r w:rsidR="00716AEB" w:rsidRPr="00D25BA6">
        <w:rPr>
          <w:noProof/>
          <w:lang w:val="fr-CA"/>
        </w:rPr>
        <w:t xml:space="preserve">pour </w:t>
      </w:r>
      <w:r w:rsidRPr="00D25BA6">
        <w:rPr>
          <w:noProof/>
          <w:lang w:val="fr-CA"/>
        </w:rPr>
        <w:t>répondre aux exigences d’accessibilité du RNAI</w:t>
      </w:r>
      <w:r w:rsidR="00B0546B" w:rsidRPr="00D25BA6">
        <w:rPr>
          <w:noProof/>
          <w:lang w:val="fr-CA"/>
        </w:rPr>
        <w:t xml:space="preserve"> de la LAPHO </w:t>
      </w:r>
      <w:r w:rsidR="00716AEB" w:rsidRPr="00D25BA6">
        <w:rPr>
          <w:noProof/>
          <w:lang w:val="fr-CA"/>
        </w:rPr>
        <w:t xml:space="preserve">et se conformer notamment </w:t>
      </w:r>
      <w:r w:rsidRPr="00D25BA6">
        <w:rPr>
          <w:noProof/>
          <w:lang w:val="fr-CA"/>
        </w:rPr>
        <w:t>à la norme sur le service à la clientèle, à la norme sur l'information et les communications, et à la norme sur l'emploi.</w:t>
      </w:r>
      <w:r w:rsidR="00716AEB" w:rsidRPr="00D25BA6">
        <w:rPr>
          <w:noProof/>
          <w:lang w:val="fr-CA"/>
        </w:rPr>
        <w:t xml:space="preserve"> Le plan</w:t>
      </w:r>
      <w:r w:rsidR="008A3194">
        <w:rPr>
          <w:noProof/>
          <w:lang w:val="fr-CA"/>
        </w:rPr>
        <w:t xml:space="preserve">, qui </w:t>
      </w:r>
      <w:r w:rsidR="00716AEB" w:rsidRPr="00D25BA6">
        <w:rPr>
          <w:noProof/>
          <w:lang w:val="fr-CA"/>
        </w:rPr>
        <w:t xml:space="preserve">porte </w:t>
      </w:r>
      <w:r w:rsidR="008A3194">
        <w:rPr>
          <w:noProof/>
          <w:lang w:val="fr-CA"/>
        </w:rPr>
        <w:t xml:space="preserve">uniquement </w:t>
      </w:r>
      <w:r w:rsidR="00716AEB" w:rsidRPr="00D25BA6">
        <w:rPr>
          <w:noProof/>
          <w:lang w:val="fr-CA"/>
        </w:rPr>
        <w:t>sur les exigences du RNAI s'appliqu</w:t>
      </w:r>
      <w:r w:rsidR="008A3194">
        <w:rPr>
          <w:noProof/>
          <w:lang w:val="fr-CA"/>
        </w:rPr>
        <w:t>a</w:t>
      </w:r>
      <w:r w:rsidR="00716AEB" w:rsidRPr="00D25BA6">
        <w:rPr>
          <w:noProof/>
          <w:lang w:val="fr-CA"/>
        </w:rPr>
        <w:t>nt à notre organisme</w:t>
      </w:r>
      <w:r w:rsidR="008A3194">
        <w:rPr>
          <w:noProof/>
          <w:lang w:val="fr-CA"/>
        </w:rPr>
        <w:t>,</w:t>
      </w:r>
      <w:r w:rsidR="00B0546B" w:rsidRPr="00D25BA6">
        <w:rPr>
          <w:noProof/>
          <w:lang w:val="fr-CA"/>
        </w:rPr>
        <w:t xml:space="preserve"> </w:t>
      </w:r>
      <w:bookmarkEnd w:id="35"/>
      <w:r w:rsidR="00716AEB" w:rsidRPr="00D25BA6">
        <w:rPr>
          <w:noProof/>
          <w:lang w:val="fr-CA"/>
        </w:rPr>
        <w:t xml:space="preserve">est organisé par norme, </w:t>
      </w:r>
      <w:r w:rsidR="008A3194">
        <w:rPr>
          <w:noProof/>
          <w:lang w:val="fr-CA"/>
        </w:rPr>
        <w:t xml:space="preserve">et </w:t>
      </w:r>
      <w:r w:rsidR="001D7C57" w:rsidRPr="00D25BA6">
        <w:rPr>
          <w:noProof/>
          <w:lang w:val="fr-CA"/>
        </w:rPr>
        <w:t xml:space="preserve">chaque norme </w:t>
      </w:r>
      <w:r w:rsidR="008A3194">
        <w:rPr>
          <w:noProof/>
          <w:lang w:val="fr-CA"/>
        </w:rPr>
        <w:t xml:space="preserve">est </w:t>
      </w:r>
      <w:r w:rsidR="001D7C57" w:rsidRPr="00D25BA6">
        <w:rPr>
          <w:noProof/>
          <w:lang w:val="fr-CA"/>
        </w:rPr>
        <w:t>suivie de jalons</w:t>
      </w:r>
      <w:r w:rsidR="006327BD" w:rsidRPr="00D25BA6">
        <w:rPr>
          <w:noProof/>
          <w:lang w:val="fr-CA"/>
        </w:rPr>
        <w:t xml:space="preserve">. </w:t>
      </w:r>
      <w:r w:rsidR="00716AEB" w:rsidRPr="00D25BA6">
        <w:rPr>
          <w:noProof/>
          <w:lang w:val="fr-CA"/>
        </w:rPr>
        <w:t xml:space="preserve">La </w:t>
      </w:r>
      <w:r w:rsidR="006327BD" w:rsidRPr="00D25BA6">
        <w:rPr>
          <w:noProof/>
          <w:lang w:val="fr-CA"/>
        </w:rPr>
        <w:t xml:space="preserve">section </w:t>
      </w:r>
      <w:r w:rsidR="00716AEB" w:rsidRPr="00D25BA6">
        <w:rPr>
          <w:noProof/>
          <w:lang w:val="fr-CA"/>
        </w:rPr>
        <w:t xml:space="preserve">« Autres engagements » donne des détails sur </w:t>
      </w:r>
      <w:r w:rsidR="001D7C57" w:rsidRPr="00D25BA6">
        <w:rPr>
          <w:noProof/>
          <w:lang w:val="fr-CA"/>
        </w:rPr>
        <w:t>le soutien plus vaste apporté aux artistes sourds ou handicapés qui ne relève pas d’une norme législative particulière</w:t>
      </w:r>
      <w:r w:rsidR="006327BD" w:rsidRPr="00D25BA6">
        <w:rPr>
          <w:noProof/>
          <w:lang w:val="fr-CA"/>
        </w:rPr>
        <w:t xml:space="preserve">. </w:t>
      </w:r>
    </w:p>
    <w:p w14:paraId="53812864" w14:textId="7D96B1A6" w:rsidR="00DE2C57" w:rsidRPr="00D25BA6" w:rsidRDefault="006B434E" w:rsidP="00605FCD">
      <w:pPr>
        <w:pStyle w:val="Heading2"/>
        <w:rPr>
          <w:noProof/>
          <w:lang w:val="fr-CA"/>
        </w:rPr>
      </w:pPr>
      <w:bookmarkStart w:id="36" w:name="_Hlk500469767"/>
      <w:bookmarkStart w:id="37" w:name="_Toc501462757"/>
      <w:r w:rsidRPr="00D25BA6">
        <w:rPr>
          <w:noProof/>
          <w:lang w:val="fr-CA"/>
        </w:rPr>
        <w:t>Accessibilité du service à la clientèle</w:t>
      </w:r>
      <w:bookmarkEnd w:id="36"/>
      <w:bookmarkEnd w:id="37"/>
    </w:p>
    <w:p w14:paraId="3B8E520D" w14:textId="236B0825" w:rsidR="00F06526" w:rsidRPr="00D25BA6" w:rsidRDefault="006B434E" w:rsidP="00DE2C57">
      <w:pPr>
        <w:rPr>
          <w:noProof/>
          <w:lang w:val="fr-CA" w:eastAsia="en-CA"/>
        </w:rPr>
      </w:pPr>
      <w:r w:rsidRPr="00D25BA6">
        <w:rPr>
          <w:noProof/>
          <w:lang w:val="fr-CA" w:eastAsia="en-CA"/>
        </w:rPr>
        <w:t xml:space="preserve">Le CAO respecte le </w:t>
      </w:r>
      <w:r w:rsidR="00F06526" w:rsidRPr="00D25BA6">
        <w:rPr>
          <w:noProof/>
          <w:lang w:val="fr-CA"/>
        </w:rPr>
        <w:t>règlement sur les Normes d'accessibilité pour les services à la clientèle</w:t>
      </w:r>
      <w:r w:rsidR="00F06526" w:rsidRPr="00D25BA6">
        <w:rPr>
          <w:noProof/>
          <w:lang w:val="fr-CA" w:eastAsia="en-CA"/>
        </w:rPr>
        <w:t xml:space="preserve"> depuis son entrée en vigueur </w:t>
      </w:r>
      <w:r w:rsidRPr="00D25BA6">
        <w:rPr>
          <w:noProof/>
          <w:lang w:val="fr-CA" w:eastAsia="en-CA"/>
        </w:rPr>
        <w:t>pour notre organisme e</w:t>
      </w:r>
      <w:r w:rsidR="00F06526" w:rsidRPr="00D25BA6">
        <w:rPr>
          <w:noProof/>
          <w:lang w:val="fr-CA" w:eastAsia="en-CA"/>
        </w:rPr>
        <w:t xml:space="preserve">n 2010. </w:t>
      </w:r>
      <w:r w:rsidRPr="00D25BA6">
        <w:rPr>
          <w:noProof/>
          <w:lang w:val="fr-CA" w:eastAsia="en-CA"/>
        </w:rPr>
        <w:t xml:space="preserve">Le CAO </w:t>
      </w:r>
      <w:r w:rsidR="00F06526" w:rsidRPr="00D25BA6">
        <w:rPr>
          <w:noProof/>
          <w:lang w:val="fr-CA" w:eastAsia="en-CA"/>
        </w:rPr>
        <w:t>continue</w:t>
      </w:r>
      <w:r w:rsidRPr="00D25BA6">
        <w:rPr>
          <w:noProof/>
          <w:lang w:val="fr-CA" w:eastAsia="en-CA"/>
        </w:rPr>
        <w:t>ra</w:t>
      </w:r>
      <w:r w:rsidR="00F06526" w:rsidRPr="00D25BA6">
        <w:rPr>
          <w:noProof/>
          <w:lang w:val="fr-CA" w:eastAsia="en-CA"/>
        </w:rPr>
        <w:t xml:space="preserve"> </w:t>
      </w:r>
      <w:r w:rsidRPr="00D25BA6">
        <w:rPr>
          <w:noProof/>
          <w:lang w:val="fr-CA" w:eastAsia="en-CA"/>
        </w:rPr>
        <w:t>comme par le passé à assurer ce qui suit.</w:t>
      </w:r>
      <w:r w:rsidR="00F06526" w:rsidRPr="00D25BA6">
        <w:rPr>
          <w:noProof/>
          <w:lang w:val="fr-CA" w:eastAsia="en-CA"/>
        </w:rPr>
        <w:t xml:space="preserve"> </w:t>
      </w:r>
    </w:p>
    <w:p w14:paraId="2FF150D3" w14:textId="1F28E25D" w:rsidR="009078E1" w:rsidRPr="00D25BA6" w:rsidRDefault="009078E1" w:rsidP="009078E1">
      <w:pPr>
        <w:pStyle w:val="ListParagraph"/>
        <w:numPr>
          <w:ilvl w:val="0"/>
          <w:numId w:val="1"/>
        </w:numPr>
        <w:rPr>
          <w:noProof/>
          <w:lang w:val="fr-CA"/>
        </w:rPr>
      </w:pPr>
      <w:r w:rsidRPr="00D25BA6">
        <w:rPr>
          <w:noProof/>
          <w:lang w:val="fr-CA"/>
        </w:rPr>
        <w:t xml:space="preserve">Le CAO assure aux nouveaux employés et aux bénévoles une formation sur </w:t>
      </w:r>
      <w:r w:rsidRPr="00D25BA6">
        <w:rPr>
          <w:noProof/>
          <w:lang w:val="fr-CA" w:eastAsia="en-CA"/>
        </w:rPr>
        <w:t>le service à la clientèle accessible</w:t>
      </w:r>
      <w:r w:rsidRPr="00D25BA6">
        <w:rPr>
          <w:noProof/>
          <w:lang w:val="fr-CA"/>
        </w:rPr>
        <w:t>. Il assure aussi aux employés et aux bénévoles en place une mise à jour de la formation.</w:t>
      </w:r>
    </w:p>
    <w:p w14:paraId="2E02D78C" w14:textId="272A1C5C" w:rsidR="00DE2C57" w:rsidRPr="00D25BA6" w:rsidRDefault="009078E1" w:rsidP="006D3B6D">
      <w:pPr>
        <w:pStyle w:val="ListParagraph"/>
        <w:numPr>
          <w:ilvl w:val="0"/>
          <w:numId w:val="1"/>
        </w:numPr>
        <w:rPr>
          <w:noProof/>
          <w:lang w:val="fr-CA" w:eastAsia="en-CA"/>
        </w:rPr>
      </w:pPr>
      <w:r w:rsidRPr="00D25BA6">
        <w:rPr>
          <w:noProof/>
          <w:lang w:val="fr-CA" w:eastAsia="en-CA"/>
        </w:rPr>
        <w:t>Le CAO offre aux particuliers</w:t>
      </w:r>
      <w:r w:rsidR="00547478" w:rsidRPr="00D25BA6">
        <w:rPr>
          <w:noProof/>
          <w:lang w:val="fr-CA" w:eastAsia="en-CA"/>
        </w:rPr>
        <w:t>, sur demande,</w:t>
      </w:r>
      <w:r w:rsidRPr="00D25BA6">
        <w:rPr>
          <w:noProof/>
          <w:lang w:val="fr-CA" w:eastAsia="en-CA"/>
        </w:rPr>
        <w:t xml:space="preserve"> des aides à la communication ou des </w:t>
      </w:r>
      <w:r w:rsidR="00547478" w:rsidRPr="00D25BA6">
        <w:rPr>
          <w:noProof/>
          <w:lang w:val="fr-CA" w:eastAsia="en-CA"/>
        </w:rPr>
        <w:t>moyens de communication de substitution</w:t>
      </w:r>
      <w:r w:rsidR="003916C2" w:rsidRPr="00D25BA6">
        <w:rPr>
          <w:noProof/>
          <w:lang w:val="fr-CA" w:eastAsia="en-CA"/>
        </w:rPr>
        <w:t xml:space="preserve"> (interprétation </w:t>
      </w:r>
      <w:r w:rsidR="00DE2C57" w:rsidRPr="00D25BA6">
        <w:rPr>
          <w:noProof/>
          <w:lang w:val="fr-CA" w:eastAsia="en-CA"/>
        </w:rPr>
        <w:t>ASL</w:t>
      </w:r>
      <w:r w:rsidR="002267D1" w:rsidRPr="00D25BA6">
        <w:rPr>
          <w:noProof/>
          <w:lang w:val="fr-CA" w:eastAsia="en-CA"/>
        </w:rPr>
        <w:t>/LSQ</w:t>
      </w:r>
      <w:r w:rsidR="00DE2C57" w:rsidRPr="00D25BA6">
        <w:rPr>
          <w:noProof/>
          <w:lang w:val="fr-CA" w:eastAsia="en-CA"/>
        </w:rPr>
        <w:t xml:space="preserve">, </w:t>
      </w:r>
      <w:r w:rsidR="003916C2" w:rsidRPr="00D25BA6">
        <w:rPr>
          <w:noProof/>
          <w:lang w:val="fr-CA" w:eastAsia="en-CA"/>
        </w:rPr>
        <w:t xml:space="preserve">rencontre en personne </w:t>
      </w:r>
      <w:r w:rsidR="00DE2C57" w:rsidRPr="00D25BA6">
        <w:rPr>
          <w:noProof/>
          <w:lang w:val="fr-CA" w:eastAsia="en-CA"/>
        </w:rPr>
        <w:t>o</w:t>
      </w:r>
      <w:r w:rsidR="003916C2" w:rsidRPr="00D25BA6">
        <w:rPr>
          <w:noProof/>
          <w:lang w:val="fr-CA" w:eastAsia="en-CA"/>
        </w:rPr>
        <w:t>u</w:t>
      </w:r>
      <w:r w:rsidR="00DE2C57" w:rsidRPr="00D25BA6">
        <w:rPr>
          <w:noProof/>
          <w:lang w:val="fr-CA" w:eastAsia="en-CA"/>
        </w:rPr>
        <w:t xml:space="preserve"> </w:t>
      </w:r>
      <w:r w:rsidR="003916C2" w:rsidRPr="00D25BA6">
        <w:rPr>
          <w:noProof/>
          <w:lang w:val="fr-CA" w:eastAsia="en-CA"/>
        </w:rPr>
        <w:t xml:space="preserve">par </w:t>
      </w:r>
      <w:r w:rsidR="00DE2C57" w:rsidRPr="00D25BA6">
        <w:rPr>
          <w:noProof/>
          <w:lang w:val="fr-CA" w:eastAsia="en-CA"/>
        </w:rPr>
        <w:t xml:space="preserve">Skype, </w:t>
      </w:r>
      <w:r w:rsidR="006D3B6D" w:rsidRPr="00D25BA6">
        <w:rPr>
          <w:noProof/>
          <w:lang w:val="fr-CA" w:eastAsia="en-CA"/>
        </w:rPr>
        <w:t>service de relais vidéo</w:t>
      </w:r>
      <w:r w:rsidR="003916C2" w:rsidRPr="00D25BA6">
        <w:rPr>
          <w:noProof/>
          <w:lang w:val="fr-CA" w:eastAsia="en-CA"/>
        </w:rPr>
        <w:t>)</w:t>
      </w:r>
      <w:r w:rsidR="00DE2C57" w:rsidRPr="00D25BA6">
        <w:rPr>
          <w:noProof/>
          <w:lang w:val="fr-CA" w:eastAsia="en-CA"/>
        </w:rPr>
        <w:t xml:space="preserve">, </w:t>
      </w:r>
      <w:r w:rsidR="00547478" w:rsidRPr="00D25BA6">
        <w:rPr>
          <w:noProof/>
          <w:lang w:val="fr-CA" w:eastAsia="en-CA"/>
        </w:rPr>
        <w:t xml:space="preserve">en plus des communications par courriel, par téléphone, ou par l’intermédiaire de </w:t>
      </w:r>
      <w:r w:rsidR="00DE2C57" w:rsidRPr="00D25BA6">
        <w:rPr>
          <w:noProof/>
          <w:lang w:val="fr-CA" w:eastAsia="en-CA"/>
        </w:rPr>
        <w:t xml:space="preserve">Nova, </w:t>
      </w:r>
      <w:r w:rsidRPr="00D25BA6">
        <w:rPr>
          <w:noProof/>
          <w:lang w:val="fr-CA" w:eastAsia="en-CA"/>
        </w:rPr>
        <w:t>le système de subvention en ligne du CAO.</w:t>
      </w:r>
      <w:r w:rsidR="00DE2C57" w:rsidRPr="00D25BA6">
        <w:rPr>
          <w:noProof/>
          <w:lang w:val="fr-CA" w:eastAsia="en-CA"/>
        </w:rPr>
        <w:t xml:space="preserve"> </w:t>
      </w:r>
      <w:r w:rsidR="003916C2" w:rsidRPr="00D25BA6">
        <w:rPr>
          <w:noProof/>
          <w:lang w:val="fr-CA" w:eastAsia="en-CA"/>
        </w:rPr>
        <w:t xml:space="preserve">Nous informons les personnes sourdes ou handicapées qui entrent en contact avec nous </w:t>
      </w:r>
      <w:r w:rsidR="00547478" w:rsidRPr="00D25BA6">
        <w:rPr>
          <w:noProof/>
          <w:lang w:val="fr-CA" w:eastAsia="en-CA"/>
        </w:rPr>
        <w:t xml:space="preserve">de ces différentes </w:t>
      </w:r>
      <w:r w:rsidR="00BE5A1A" w:rsidRPr="00D25BA6">
        <w:rPr>
          <w:noProof/>
          <w:lang w:val="fr-CA" w:eastAsia="en-CA"/>
        </w:rPr>
        <w:t xml:space="preserve">options </w:t>
      </w:r>
      <w:r w:rsidR="00547478" w:rsidRPr="00D25BA6">
        <w:rPr>
          <w:noProof/>
          <w:lang w:val="fr-CA" w:eastAsia="en-CA"/>
        </w:rPr>
        <w:t xml:space="preserve">de </w:t>
      </w:r>
      <w:r w:rsidR="00BE5A1A" w:rsidRPr="00D25BA6">
        <w:rPr>
          <w:noProof/>
          <w:lang w:val="fr-CA" w:eastAsia="en-CA"/>
        </w:rPr>
        <w:t xml:space="preserve">communication </w:t>
      </w:r>
      <w:r w:rsidRPr="00D25BA6">
        <w:rPr>
          <w:noProof/>
          <w:lang w:val="fr-CA" w:eastAsia="en-CA"/>
        </w:rPr>
        <w:t>et sui</w:t>
      </w:r>
      <w:r w:rsidR="00547478" w:rsidRPr="00D25BA6">
        <w:rPr>
          <w:noProof/>
          <w:lang w:val="fr-CA" w:eastAsia="en-CA"/>
        </w:rPr>
        <w:t xml:space="preserve">vons </w:t>
      </w:r>
      <w:r w:rsidRPr="00D25BA6">
        <w:rPr>
          <w:noProof/>
          <w:lang w:val="fr-CA" w:eastAsia="en-CA"/>
        </w:rPr>
        <w:t xml:space="preserve">leur préférence en </w:t>
      </w:r>
      <w:r w:rsidR="00547478" w:rsidRPr="00D25BA6">
        <w:rPr>
          <w:noProof/>
          <w:lang w:val="fr-CA" w:eastAsia="en-CA"/>
        </w:rPr>
        <w:t xml:space="preserve">la </w:t>
      </w:r>
      <w:r w:rsidRPr="00D25BA6">
        <w:rPr>
          <w:noProof/>
          <w:lang w:val="fr-CA" w:eastAsia="en-CA"/>
        </w:rPr>
        <w:t>matière.</w:t>
      </w:r>
    </w:p>
    <w:p w14:paraId="7418D12A" w14:textId="45A0B12C" w:rsidR="00D41A7D" w:rsidRPr="00D25BA6" w:rsidRDefault="00D41A7D" w:rsidP="00D41A7D">
      <w:pPr>
        <w:pStyle w:val="ListParagraph"/>
        <w:numPr>
          <w:ilvl w:val="0"/>
          <w:numId w:val="1"/>
        </w:numPr>
        <w:rPr>
          <w:noProof/>
          <w:lang w:val="fr-CA" w:eastAsia="en-CA"/>
        </w:rPr>
      </w:pPr>
      <w:r w:rsidRPr="00D25BA6">
        <w:rPr>
          <w:noProof/>
          <w:lang w:val="fr-CA" w:eastAsia="en-CA"/>
        </w:rPr>
        <w:t xml:space="preserve">Le CAO informe les candidats et </w:t>
      </w:r>
      <w:r w:rsidR="000052DF" w:rsidRPr="00D25BA6">
        <w:rPr>
          <w:noProof/>
          <w:lang w:val="fr-CA" w:eastAsia="en-CA"/>
        </w:rPr>
        <w:t xml:space="preserve">d’autres parties intéressées </w:t>
      </w:r>
      <w:r w:rsidRPr="00D25BA6">
        <w:rPr>
          <w:noProof/>
          <w:lang w:val="fr-CA" w:eastAsia="en-CA"/>
        </w:rPr>
        <w:t xml:space="preserve">de la possibilité de recevoir </w:t>
      </w:r>
      <w:r w:rsidR="006E6545" w:rsidRPr="00D25BA6">
        <w:rPr>
          <w:noProof/>
          <w:lang w:val="fr-CA" w:eastAsia="en-CA"/>
        </w:rPr>
        <w:t xml:space="preserve">les renseignements </w:t>
      </w:r>
      <w:r w:rsidRPr="00D25BA6">
        <w:rPr>
          <w:noProof/>
          <w:lang w:val="fr-CA" w:eastAsia="en-CA"/>
        </w:rPr>
        <w:t xml:space="preserve">et </w:t>
      </w:r>
      <w:r w:rsidR="006E6545" w:rsidRPr="00D25BA6">
        <w:rPr>
          <w:noProof/>
          <w:lang w:val="fr-CA" w:eastAsia="en-CA"/>
        </w:rPr>
        <w:t>l</w:t>
      </w:r>
      <w:r w:rsidRPr="00D25BA6">
        <w:rPr>
          <w:noProof/>
          <w:lang w:val="fr-CA" w:eastAsia="en-CA"/>
        </w:rPr>
        <w:t xml:space="preserve">es services dans des formats </w:t>
      </w:r>
      <w:r w:rsidR="000052DF" w:rsidRPr="00D25BA6">
        <w:rPr>
          <w:noProof/>
          <w:lang w:val="fr-CA" w:eastAsia="en-CA"/>
        </w:rPr>
        <w:t>de substitution</w:t>
      </w:r>
      <w:r w:rsidRPr="00D25BA6">
        <w:rPr>
          <w:noProof/>
          <w:lang w:val="fr-CA" w:eastAsia="en-CA"/>
        </w:rPr>
        <w:t xml:space="preserve">. </w:t>
      </w:r>
    </w:p>
    <w:p w14:paraId="1702A3EC" w14:textId="27CE5206" w:rsidR="000052DF" w:rsidRPr="00D25BA6" w:rsidRDefault="000052DF" w:rsidP="000052DF">
      <w:pPr>
        <w:pStyle w:val="ListParagraph"/>
        <w:numPr>
          <w:ilvl w:val="0"/>
          <w:numId w:val="1"/>
        </w:numPr>
        <w:rPr>
          <w:noProof/>
          <w:lang w:val="fr-CA"/>
        </w:rPr>
      </w:pPr>
      <w:r w:rsidRPr="00D25BA6">
        <w:rPr>
          <w:noProof/>
          <w:lang w:val="fr-CA"/>
        </w:rPr>
        <w:t xml:space="preserve">Pour chaque processus d’approvisionnement officiel, la documentation d’approvisionnement du CAO est formulée de manière à informer les agents, contractuels et consultants qui y participent des exigences d’accessibilité du CAO en vertu de la LAPHO. </w:t>
      </w:r>
    </w:p>
    <w:p w14:paraId="6FDDDD8F" w14:textId="40051092" w:rsidR="004A70C4" w:rsidRPr="00D25BA6" w:rsidRDefault="004A70C4" w:rsidP="004A70C4">
      <w:pPr>
        <w:pStyle w:val="ListParagraph"/>
        <w:numPr>
          <w:ilvl w:val="0"/>
          <w:numId w:val="1"/>
        </w:numPr>
        <w:rPr>
          <w:noProof/>
          <w:lang w:val="fr-CA"/>
        </w:rPr>
      </w:pPr>
      <w:r w:rsidRPr="00D25BA6">
        <w:rPr>
          <w:noProof/>
          <w:lang w:val="fr-CA"/>
        </w:rPr>
        <w:t>Le CAO accueille avec plaisir les personnes handicapées ayant recours à des appareils fonctionnels, à des personnes de soutien ou à des animaux d'assistance, et forme son personnel aux appareils fonctionnels disponibles dans ses bureaux.</w:t>
      </w:r>
      <w:r w:rsidRPr="00D25BA6">
        <w:rPr>
          <w:noProof/>
          <w:lang w:val="fr-CA" w:eastAsia="en-CA"/>
        </w:rPr>
        <w:t xml:space="preserve"> </w:t>
      </w:r>
      <w:r w:rsidR="00D41616" w:rsidRPr="00D25BA6">
        <w:rPr>
          <w:noProof/>
          <w:lang w:val="fr-CA" w:eastAsia="en-CA"/>
        </w:rPr>
        <w:t>Par exemple, les rencontres pu</w:t>
      </w:r>
      <w:r w:rsidR="00D8363A" w:rsidRPr="00D25BA6">
        <w:rPr>
          <w:noProof/>
          <w:lang w:val="fr-CA" w:eastAsia="en-CA"/>
        </w:rPr>
        <w:t>b</w:t>
      </w:r>
      <w:r w:rsidR="00D41616" w:rsidRPr="00D25BA6">
        <w:rPr>
          <w:noProof/>
          <w:lang w:val="fr-CA" w:eastAsia="en-CA"/>
        </w:rPr>
        <w:t xml:space="preserve">liques auxquelles participent des artistes sourds ou handicapés, comme les séances d’information ou les </w:t>
      </w:r>
      <w:r w:rsidR="006E6545" w:rsidRPr="00D25BA6">
        <w:rPr>
          <w:noProof/>
          <w:lang w:val="fr-CA" w:eastAsia="en-CA"/>
        </w:rPr>
        <w:t xml:space="preserve">réunions des </w:t>
      </w:r>
      <w:r w:rsidR="00D41616" w:rsidRPr="00D25BA6">
        <w:rPr>
          <w:noProof/>
          <w:lang w:val="fr-CA" w:eastAsia="en-CA"/>
        </w:rPr>
        <w:t xml:space="preserve">groupes d'évaluation, sont organisées </w:t>
      </w:r>
      <w:r w:rsidR="0071091F" w:rsidRPr="00D25BA6">
        <w:rPr>
          <w:noProof/>
          <w:lang w:val="fr-CA" w:eastAsia="en-CA"/>
        </w:rPr>
        <w:t xml:space="preserve">de manière à tenir compte </w:t>
      </w:r>
      <w:r w:rsidR="0071091F" w:rsidRPr="00D25BA6">
        <w:rPr>
          <w:noProof/>
          <w:lang w:val="fr-CA"/>
        </w:rPr>
        <w:t>d’appareils fonctionnels</w:t>
      </w:r>
      <w:r w:rsidRPr="00D25BA6">
        <w:rPr>
          <w:noProof/>
          <w:lang w:val="fr-CA" w:eastAsia="en-CA"/>
        </w:rPr>
        <w:t xml:space="preserve">, </w:t>
      </w:r>
      <w:r w:rsidR="001D72AC" w:rsidRPr="00D25BA6">
        <w:rPr>
          <w:noProof/>
          <w:lang w:val="fr-CA"/>
        </w:rPr>
        <w:t>d’animaux d'assistance</w:t>
      </w:r>
      <w:r w:rsidR="001D72AC" w:rsidRPr="00D25BA6">
        <w:rPr>
          <w:noProof/>
          <w:lang w:val="fr-CA" w:eastAsia="en-CA"/>
        </w:rPr>
        <w:t xml:space="preserve"> ou de personnes de soutien</w:t>
      </w:r>
      <w:r w:rsidRPr="00D25BA6">
        <w:rPr>
          <w:noProof/>
          <w:lang w:val="fr-CA" w:eastAsia="en-CA"/>
        </w:rPr>
        <w:t>.</w:t>
      </w:r>
    </w:p>
    <w:p w14:paraId="40D4B5E0" w14:textId="71E35630" w:rsidR="00DE2C57" w:rsidRPr="00D25BA6" w:rsidRDefault="00B27192" w:rsidP="00E01B3F">
      <w:pPr>
        <w:pStyle w:val="ListParagraph"/>
        <w:numPr>
          <w:ilvl w:val="0"/>
          <w:numId w:val="1"/>
        </w:numPr>
        <w:rPr>
          <w:noProof/>
          <w:lang w:val="fr-CA" w:eastAsia="en-CA"/>
        </w:rPr>
      </w:pPr>
      <w:r w:rsidRPr="00D25BA6">
        <w:rPr>
          <w:noProof/>
          <w:lang w:val="fr-CA" w:eastAsia="en-CA"/>
        </w:rPr>
        <w:t xml:space="preserve">Le CAO continue </w:t>
      </w:r>
      <w:r w:rsidR="006E6545" w:rsidRPr="00D25BA6">
        <w:rPr>
          <w:noProof/>
          <w:lang w:val="fr-CA" w:eastAsia="en-CA"/>
        </w:rPr>
        <w:t xml:space="preserve">à </w:t>
      </w:r>
      <w:r w:rsidRPr="00D25BA6">
        <w:rPr>
          <w:noProof/>
          <w:lang w:val="fr-CA" w:eastAsia="en-CA"/>
        </w:rPr>
        <w:t xml:space="preserve">recueillir des commentaires sur </w:t>
      </w:r>
      <w:r w:rsidR="00E3363D" w:rsidRPr="00D25BA6">
        <w:rPr>
          <w:noProof/>
          <w:lang w:val="fr-CA" w:eastAsia="en-CA"/>
        </w:rPr>
        <w:t>s</w:t>
      </w:r>
      <w:r w:rsidRPr="00D25BA6">
        <w:rPr>
          <w:noProof/>
          <w:lang w:val="fr-CA" w:eastAsia="en-CA"/>
        </w:rPr>
        <w:t xml:space="preserve">es services </w:t>
      </w:r>
      <w:r w:rsidR="00E3363D" w:rsidRPr="00D25BA6">
        <w:rPr>
          <w:noProof/>
          <w:lang w:val="fr-CA" w:eastAsia="en-CA"/>
        </w:rPr>
        <w:t xml:space="preserve">aux personnes handicapées </w:t>
      </w:r>
      <w:r w:rsidRPr="00D25BA6">
        <w:rPr>
          <w:noProof/>
          <w:lang w:val="fr-CA" w:eastAsia="en-CA"/>
        </w:rPr>
        <w:t xml:space="preserve">et se sert de ces commentaires pour améliorer les services. </w:t>
      </w:r>
      <w:r w:rsidR="00E3363D" w:rsidRPr="00D25BA6">
        <w:rPr>
          <w:noProof/>
          <w:lang w:val="fr-CA" w:eastAsia="en-CA"/>
        </w:rPr>
        <w:t xml:space="preserve">Il recueille les commentaires </w:t>
      </w:r>
      <w:r w:rsidR="00E01B3F" w:rsidRPr="00D25BA6">
        <w:rPr>
          <w:noProof/>
          <w:lang w:val="fr-CA" w:eastAsia="en-CA"/>
        </w:rPr>
        <w:t>par le biais du</w:t>
      </w:r>
      <w:r w:rsidR="002515A4" w:rsidRPr="00D25BA6">
        <w:rPr>
          <w:noProof/>
          <w:lang w:val="fr-CA" w:eastAsia="en-CA"/>
        </w:rPr>
        <w:t xml:space="preserve"> </w:t>
      </w:r>
      <w:r w:rsidR="00E01B3F" w:rsidRPr="00D25BA6">
        <w:rPr>
          <w:noProof/>
          <w:lang w:val="fr-CA" w:eastAsia="en-CA"/>
        </w:rPr>
        <w:t>formulaire de commentaires en ligne, du processus d’évaluation, du Groupe consultatif sur les pratiques des artistes sourds, des artistes handicapés et de l’accès</w:t>
      </w:r>
      <w:r w:rsidR="00DE2C57" w:rsidRPr="00D25BA6">
        <w:rPr>
          <w:noProof/>
          <w:lang w:val="fr-CA" w:eastAsia="en-CA"/>
        </w:rPr>
        <w:t xml:space="preserve">, </w:t>
      </w:r>
      <w:r w:rsidR="00E01B3F" w:rsidRPr="00D25BA6">
        <w:rPr>
          <w:noProof/>
          <w:lang w:val="fr-CA" w:eastAsia="en-CA"/>
        </w:rPr>
        <w:t xml:space="preserve">et de </w:t>
      </w:r>
      <w:r w:rsidR="00DE2C57" w:rsidRPr="00D25BA6">
        <w:rPr>
          <w:noProof/>
          <w:lang w:val="fr-CA" w:eastAsia="en-CA"/>
        </w:rPr>
        <w:t xml:space="preserve">consultations </w:t>
      </w:r>
      <w:r w:rsidR="00E01B3F" w:rsidRPr="00D25BA6">
        <w:rPr>
          <w:noProof/>
          <w:lang w:val="fr-CA" w:eastAsia="en-CA"/>
        </w:rPr>
        <w:t>officielles ou non officielles avec des artistes sourds ou handicapés</w:t>
      </w:r>
      <w:r w:rsidR="00DE2C57" w:rsidRPr="00D25BA6">
        <w:rPr>
          <w:noProof/>
          <w:lang w:val="fr-CA" w:eastAsia="en-CA"/>
        </w:rPr>
        <w:t xml:space="preserve">. </w:t>
      </w:r>
      <w:r w:rsidR="00E01B3F" w:rsidRPr="00D25BA6">
        <w:rPr>
          <w:noProof/>
          <w:lang w:val="fr-CA" w:eastAsia="en-CA"/>
        </w:rPr>
        <w:t xml:space="preserve">Le CAO assure ou veille à assurer sur demande des formats accessibles et des aides à la </w:t>
      </w:r>
      <w:r w:rsidR="00DE2C57" w:rsidRPr="00D25BA6">
        <w:rPr>
          <w:noProof/>
          <w:lang w:val="fr-CA" w:eastAsia="en-CA"/>
        </w:rPr>
        <w:t xml:space="preserve">communication </w:t>
      </w:r>
      <w:r w:rsidR="00E01B3F" w:rsidRPr="00D25BA6">
        <w:rPr>
          <w:noProof/>
          <w:lang w:val="fr-CA" w:eastAsia="en-CA"/>
        </w:rPr>
        <w:t>qui perm</w:t>
      </w:r>
      <w:r w:rsidR="00D8363A" w:rsidRPr="00D25BA6">
        <w:rPr>
          <w:noProof/>
          <w:lang w:val="fr-CA" w:eastAsia="en-CA"/>
        </w:rPr>
        <w:t xml:space="preserve">ettent </w:t>
      </w:r>
      <w:r w:rsidR="00E01B3F" w:rsidRPr="00D25BA6">
        <w:rPr>
          <w:noProof/>
          <w:lang w:val="fr-CA" w:eastAsia="en-CA"/>
        </w:rPr>
        <w:t>de faire des commentaires.</w:t>
      </w:r>
      <w:r w:rsidR="00DE2C57" w:rsidRPr="00D25BA6">
        <w:rPr>
          <w:noProof/>
          <w:lang w:val="fr-CA" w:eastAsia="en-CA"/>
        </w:rPr>
        <w:t xml:space="preserve"> </w:t>
      </w:r>
      <w:r w:rsidRPr="00D25BA6">
        <w:rPr>
          <w:noProof/>
          <w:lang w:val="fr-CA" w:eastAsia="en-CA"/>
        </w:rPr>
        <w:t>Le CAO réagit rapidement aux plaintes et y répond dans le format demandé.</w:t>
      </w:r>
      <w:r w:rsidR="00DE2C57" w:rsidRPr="00D25BA6">
        <w:rPr>
          <w:noProof/>
          <w:lang w:val="fr-CA" w:eastAsia="en-CA"/>
        </w:rPr>
        <w:t xml:space="preserve"> </w:t>
      </w:r>
    </w:p>
    <w:p w14:paraId="49CB1A7A" w14:textId="7A3FD765" w:rsidR="0081552D" w:rsidRPr="00D25BA6" w:rsidRDefault="0081552D" w:rsidP="0081552D">
      <w:pPr>
        <w:pStyle w:val="ListParagraph"/>
        <w:numPr>
          <w:ilvl w:val="0"/>
          <w:numId w:val="1"/>
        </w:numPr>
        <w:rPr>
          <w:noProof/>
          <w:lang w:val="fr-CA" w:eastAsia="en-CA"/>
        </w:rPr>
      </w:pPr>
      <w:r w:rsidRPr="00D25BA6">
        <w:rPr>
          <w:noProof/>
          <w:lang w:val="fr-CA" w:eastAsia="en-CA"/>
        </w:rPr>
        <w:lastRenderedPageBreak/>
        <w:t xml:space="preserve">Le CAO s'efforcera </w:t>
      </w:r>
      <w:r w:rsidR="00B87D10" w:rsidRPr="00D25BA6">
        <w:rPr>
          <w:noProof/>
          <w:lang w:val="fr-CA" w:eastAsia="en-CA"/>
        </w:rPr>
        <w:t xml:space="preserve">de veiller à ce que </w:t>
      </w:r>
      <w:r w:rsidRPr="00D25BA6">
        <w:rPr>
          <w:noProof/>
          <w:lang w:val="fr-CA" w:eastAsia="en-CA"/>
        </w:rPr>
        <w:t xml:space="preserve">tous </w:t>
      </w:r>
      <w:r w:rsidR="00B87D10" w:rsidRPr="00D25BA6">
        <w:rPr>
          <w:noProof/>
          <w:lang w:val="fr-CA" w:eastAsia="en-CA"/>
        </w:rPr>
        <w:t>s</w:t>
      </w:r>
      <w:r w:rsidRPr="00D25BA6">
        <w:rPr>
          <w:noProof/>
          <w:lang w:val="fr-CA" w:eastAsia="en-CA"/>
        </w:rPr>
        <w:t>es services so</w:t>
      </w:r>
      <w:r w:rsidR="00B87D10" w:rsidRPr="00D25BA6">
        <w:rPr>
          <w:noProof/>
          <w:lang w:val="fr-CA" w:eastAsia="en-CA"/>
        </w:rPr>
        <w:t>ie</w:t>
      </w:r>
      <w:r w:rsidRPr="00D25BA6">
        <w:rPr>
          <w:noProof/>
          <w:lang w:val="fr-CA" w:eastAsia="en-CA"/>
        </w:rPr>
        <w:t xml:space="preserve">nt fournis </w:t>
      </w:r>
      <w:r w:rsidR="00B87D10" w:rsidRPr="00D25BA6">
        <w:rPr>
          <w:noProof/>
          <w:lang w:val="fr-CA" w:eastAsia="en-CA"/>
        </w:rPr>
        <w:t xml:space="preserve">dans </w:t>
      </w:r>
      <w:r w:rsidRPr="00D25BA6">
        <w:rPr>
          <w:noProof/>
          <w:lang w:val="fr-CA" w:eastAsia="en-CA"/>
        </w:rPr>
        <w:t xml:space="preserve">des </w:t>
      </w:r>
      <w:r w:rsidR="00956578" w:rsidRPr="00D25BA6">
        <w:rPr>
          <w:noProof/>
          <w:lang w:val="fr-CA" w:eastAsia="en-CA"/>
        </w:rPr>
        <w:t>lieux</w:t>
      </w:r>
      <w:r w:rsidRPr="00D25BA6">
        <w:rPr>
          <w:noProof/>
          <w:lang w:val="fr-CA" w:eastAsia="en-CA"/>
        </w:rPr>
        <w:t xml:space="preserve"> accessibles.</w:t>
      </w:r>
    </w:p>
    <w:p w14:paraId="59DEB281" w14:textId="3C6547A1" w:rsidR="00DE2C57" w:rsidRPr="00D25BA6" w:rsidRDefault="0081552D" w:rsidP="00B87D10">
      <w:pPr>
        <w:pStyle w:val="ListParagraph"/>
        <w:numPr>
          <w:ilvl w:val="0"/>
          <w:numId w:val="1"/>
        </w:numPr>
        <w:rPr>
          <w:noProof/>
          <w:lang w:val="fr-CA" w:eastAsia="en-CA"/>
        </w:rPr>
      </w:pPr>
      <w:r w:rsidRPr="00D25BA6">
        <w:rPr>
          <w:noProof/>
          <w:lang w:val="fr-CA" w:eastAsia="en-CA"/>
        </w:rPr>
        <w:t xml:space="preserve">Le CAO continue d'afficher les avis appropriés </w:t>
      </w:r>
      <w:r w:rsidR="00B87D10" w:rsidRPr="00D25BA6">
        <w:rPr>
          <w:noProof/>
          <w:lang w:val="fr-CA" w:eastAsia="en-CA"/>
        </w:rPr>
        <w:t>en cas d’interruption des services d’accessibilité</w:t>
      </w:r>
      <w:r w:rsidRPr="00D25BA6">
        <w:rPr>
          <w:noProof/>
          <w:lang w:val="fr-CA" w:eastAsia="en-CA"/>
        </w:rPr>
        <w:t>.</w:t>
      </w:r>
      <w:r w:rsidR="00DE2C57" w:rsidRPr="00D25BA6">
        <w:rPr>
          <w:noProof/>
          <w:lang w:val="fr-CA" w:eastAsia="en-CA"/>
        </w:rPr>
        <w:t xml:space="preserve"> </w:t>
      </w:r>
    </w:p>
    <w:p w14:paraId="02E99CCD" w14:textId="5D7CDC3E" w:rsidR="0081552D" w:rsidRPr="00D25BA6" w:rsidRDefault="0081552D" w:rsidP="00B87D10">
      <w:pPr>
        <w:pStyle w:val="ListParagraph"/>
        <w:numPr>
          <w:ilvl w:val="0"/>
          <w:numId w:val="1"/>
        </w:numPr>
        <w:rPr>
          <w:noProof/>
          <w:lang w:val="fr-CA" w:eastAsia="en-CA"/>
        </w:rPr>
      </w:pPr>
      <w:r w:rsidRPr="00D25BA6">
        <w:rPr>
          <w:noProof/>
          <w:lang w:val="fr-CA" w:eastAsia="en-CA"/>
        </w:rPr>
        <w:t xml:space="preserve">Le CAO revoit et modifie au besoin </w:t>
      </w:r>
      <w:r w:rsidR="00B87D10" w:rsidRPr="00D25BA6">
        <w:rPr>
          <w:noProof/>
          <w:lang w:val="fr-CA" w:eastAsia="en-CA"/>
        </w:rPr>
        <w:t>s</w:t>
      </w:r>
      <w:r w:rsidRPr="00D25BA6">
        <w:rPr>
          <w:noProof/>
          <w:lang w:val="fr-CA" w:eastAsia="en-CA"/>
        </w:rPr>
        <w:t xml:space="preserve">a </w:t>
      </w:r>
      <w:r w:rsidR="00B87D10" w:rsidRPr="00D25BA6">
        <w:rPr>
          <w:noProof/>
          <w:lang w:val="fr-CA" w:eastAsia="en-CA"/>
        </w:rPr>
        <w:t>p</w:t>
      </w:r>
      <w:r w:rsidRPr="00D25BA6">
        <w:rPr>
          <w:noProof/>
          <w:lang w:val="fr-CA" w:eastAsia="en-CA"/>
        </w:rPr>
        <w:t xml:space="preserve">olitique d'accessibilité pour le service à la clientèle. </w:t>
      </w:r>
    </w:p>
    <w:p w14:paraId="07DB75EE" w14:textId="2B5699C2" w:rsidR="00DE2C57" w:rsidRPr="00D25BA6" w:rsidRDefault="0081552D" w:rsidP="00A40AFD">
      <w:pPr>
        <w:pStyle w:val="ListParagraph"/>
        <w:numPr>
          <w:ilvl w:val="0"/>
          <w:numId w:val="1"/>
        </w:numPr>
        <w:rPr>
          <w:noProof/>
          <w:lang w:val="fr-CA" w:eastAsia="en-CA"/>
        </w:rPr>
      </w:pPr>
      <w:r w:rsidRPr="00D25BA6">
        <w:rPr>
          <w:noProof/>
          <w:lang w:val="fr-CA" w:eastAsia="en-CA"/>
        </w:rPr>
        <w:t xml:space="preserve">Toute nouvelle politique </w:t>
      </w:r>
      <w:r w:rsidR="00B87D10" w:rsidRPr="00D25BA6">
        <w:rPr>
          <w:noProof/>
          <w:lang w:val="fr-CA" w:eastAsia="en-CA"/>
        </w:rPr>
        <w:t xml:space="preserve">établie </w:t>
      </w:r>
      <w:r w:rsidRPr="00D25BA6">
        <w:rPr>
          <w:noProof/>
          <w:lang w:val="fr-CA" w:eastAsia="en-CA"/>
        </w:rPr>
        <w:t xml:space="preserve">pour le service à la clientèle tient compte des principes de dignité, </w:t>
      </w:r>
      <w:r w:rsidR="00470DD9" w:rsidRPr="00D25BA6">
        <w:rPr>
          <w:noProof/>
          <w:lang w:val="fr-CA" w:eastAsia="en-CA"/>
        </w:rPr>
        <w:t>d’</w:t>
      </w:r>
      <w:r w:rsidR="00470DD9" w:rsidRPr="00D25BA6">
        <w:rPr>
          <w:noProof/>
          <w:lang w:val="fr-CA"/>
        </w:rPr>
        <w:t>autonomie</w:t>
      </w:r>
      <w:r w:rsidRPr="00D25BA6">
        <w:rPr>
          <w:noProof/>
          <w:lang w:val="fr-CA" w:eastAsia="en-CA"/>
        </w:rPr>
        <w:t>, d'intégration et d'égalité des chances.</w:t>
      </w:r>
    </w:p>
    <w:p w14:paraId="0947F20C" w14:textId="2299D0CA" w:rsidR="007E53F4" w:rsidRPr="00D25BA6" w:rsidRDefault="000C1E8B" w:rsidP="00147CE7">
      <w:pPr>
        <w:rPr>
          <w:b/>
          <w:noProof/>
          <w:lang w:val="fr-CA"/>
        </w:rPr>
      </w:pPr>
      <w:r w:rsidRPr="00D25BA6">
        <w:rPr>
          <w:b/>
          <w:noProof/>
          <w:lang w:val="fr-CA"/>
        </w:rPr>
        <w:t xml:space="preserve">Le CAO </w:t>
      </w:r>
      <w:r w:rsidR="009F6EDC" w:rsidRPr="00D25BA6">
        <w:rPr>
          <w:b/>
          <w:noProof/>
          <w:lang w:val="fr-CA"/>
        </w:rPr>
        <w:t>s’engage à réaliser ce qui suit au cours des prochaines années.</w:t>
      </w:r>
    </w:p>
    <w:p w14:paraId="281D6DE2" w14:textId="77777777" w:rsidR="00DE2C57" w:rsidRPr="00D25BA6" w:rsidRDefault="00DE2C57" w:rsidP="00DE2C57">
      <w:pPr>
        <w:pStyle w:val="Heading3"/>
        <w:rPr>
          <w:rFonts w:asciiTheme="minorHAnsi" w:hAnsiTheme="minorHAnsi"/>
          <w:noProof/>
          <w:lang w:val="fr-CA"/>
        </w:rPr>
      </w:pPr>
      <w:bookmarkStart w:id="38" w:name="_Toc501462758"/>
      <w:r w:rsidRPr="00D25BA6">
        <w:rPr>
          <w:rFonts w:asciiTheme="minorHAnsi" w:hAnsiTheme="minorHAnsi"/>
          <w:noProof/>
          <w:lang w:val="fr-CA"/>
        </w:rPr>
        <w:t>2018</w:t>
      </w:r>
      <w:bookmarkEnd w:id="38"/>
    </w:p>
    <w:p w14:paraId="528D4AE1" w14:textId="4F329B66" w:rsidR="009F6EDC" w:rsidRPr="00D25BA6" w:rsidRDefault="00AE1DBA" w:rsidP="00AE1DBA">
      <w:pPr>
        <w:pStyle w:val="ListParagraph"/>
        <w:numPr>
          <w:ilvl w:val="0"/>
          <w:numId w:val="1"/>
        </w:numPr>
        <w:rPr>
          <w:noProof/>
          <w:lang w:val="fr-CA" w:eastAsia="en-CA"/>
        </w:rPr>
      </w:pPr>
      <w:r w:rsidRPr="00D25BA6">
        <w:rPr>
          <w:noProof/>
          <w:lang w:val="fr-CA" w:eastAsia="en-CA"/>
        </w:rPr>
        <w:t>Pour rendre son service à la clientèle – et notamment Nova, le système de subvention en ligne – plus accessible</w:t>
      </w:r>
      <w:r w:rsidR="009F6EDC" w:rsidRPr="00D25BA6">
        <w:rPr>
          <w:noProof/>
          <w:lang w:val="fr-CA" w:eastAsia="en-CA"/>
        </w:rPr>
        <w:t xml:space="preserve">, </w:t>
      </w:r>
      <w:r w:rsidR="00116ED1" w:rsidRPr="00D25BA6">
        <w:rPr>
          <w:noProof/>
          <w:lang w:val="fr-CA" w:eastAsia="en-CA"/>
        </w:rPr>
        <w:t>le CAO mettra en œuvre et communiquera sa p</w:t>
      </w:r>
      <w:r w:rsidR="00D8363A" w:rsidRPr="00D25BA6">
        <w:rPr>
          <w:noProof/>
          <w:lang w:val="fr-CA" w:eastAsia="en-CA"/>
        </w:rPr>
        <w:t>olitique sur le processus de demande adapté</w:t>
      </w:r>
      <w:r w:rsidR="009F6EDC" w:rsidRPr="00D25BA6">
        <w:rPr>
          <w:noProof/>
          <w:lang w:val="fr-CA" w:eastAsia="en-CA"/>
        </w:rPr>
        <w:t xml:space="preserve">. </w:t>
      </w:r>
      <w:r w:rsidR="007A17A5" w:rsidRPr="00D25BA6">
        <w:rPr>
          <w:noProof/>
          <w:lang w:val="fr-CA" w:eastAsia="en-CA"/>
        </w:rPr>
        <w:t xml:space="preserve">Cette politique précisera les modalités de communication et d’aide visant les </w:t>
      </w:r>
      <w:r w:rsidRPr="00D25BA6">
        <w:rPr>
          <w:noProof/>
          <w:lang w:val="fr-CA" w:eastAsia="en-CA"/>
        </w:rPr>
        <w:t>artistes sourds ou handicapés qui ont besoin de mesures d’adaptation au cours du processus de demande</w:t>
      </w:r>
      <w:r w:rsidR="009F6EDC" w:rsidRPr="00D25BA6">
        <w:rPr>
          <w:noProof/>
          <w:lang w:val="fr-CA" w:eastAsia="en-CA"/>
        </w:rPr>
        <w:t xml:space="preserve">. </w:t>
      </w:r>
    </w:p>
    <w:p w14:paraId="7393F9FE" w14:textId="472071FF" w:rsidR="0008360D" w:rsidRPr="00D25BA6" w:rsidRDefault="007863FF" w:rsidP="00A341B1">
      <w:pPr>
        <w:pStyle w:val="ListParagraph"/>
        <w:numPr>
          <w:ilvl w:val="0"/>
          <w:numId w:val="1"/>
        </w:numPr>
        <w:rPr>
          <w:noProof/>
          <w:lang w:val="fr-CA" w:eastAsia="en-CA"/>
        </w:rPr>
      </w:pPr>
      <w:r w:rsidRPr="00D25BA6">
        <w:rPr>
          <w:noProof/>
          <w:lang w:val="fr-CA" w:eastAsia="en-CA"/>
        </w:rPr>
        <w:t>Dans le cadre de l’accessibilité du service à la clientèle</w:t>
      </w:r>
      <w:r w:rsidR="00FD7743" w:rsidRPr="00D25BA6">
        <w:rPr>
          <w:noProof/>
          <w:lang w:val="fr-CA" w:eastAsia="en-CA"/>
        </w:rPr>
        <w:t xml:space="preserve">, </w:t>
      </w:r>
      <w:r w:rsidRPr="00D25BA6">
        <w:rPr>
          <w:noProof/>
          <w:lang w:val="fr-CA" w:eastAsia="en-CA"/>
        </w:rPr>
        <w:t>le CAO mettra en œuvre et communiquera sa politique sur le processus d'évaluation adapté, qui facilitera la participation aux groupes d'évaluateurs</w:t>
      </w:r>
      <w:r w:rsidR="00580BC1" w:rsidRPr="00D25BA6">
        <w:rPr>
          <w:noProof/>
          <w:lang w:val="fr-CA" w:eastAsia="en-CA"/>
        </w:rPr>
        <w:t xml:space="preserve">. </w:t>
      </w:r>
      <w:r w:rsidRPr="00D25BA6">
        <w:rPr>
          <w:noProof/>
          <w:lang w:val="fr-CA" w:eastAsia="en-CA"/>
        </w:rPr>
        <w:t>Cette politique précisera les modalités de communication et d’aide visant les évaluateurs sourds ou handicapés qui ont besoin de mesures d’adaptation au cours du processus d’évaluation</w:t>
      </w:r>
      <w:r w:rsidR="008515D7" w:rsidRPr="00D25BA6">
        <w:rPr>
          <w:noProof/>
          <w:lang w:val="fr-CA" w:eastAsia="en-CA"/>
        </w:rPr>
        <w:t xml:space="preserve">. </w:t>
      </w:r>
      <w:r w:rsidR="00A341B1" w:rsidRPr="00D25BA6">
        <w:rPr>
          <w:noProof/>
          <w:lang w:val="fr-CA" w:eastAsia="en-CA"/>
        </w:rPr>
        <w:t>Elle comprendra aussi des lignes directrices sur l'adaptation du matériel d’appui dans des formats de substitution</w:t>
      </w:r>
      <w:r w:rsidR="008515D7" w:rsidRPr="00D25BA6">
        <w:rPr>
          <w:noProof/>
          <w:lang w:val="fr-CA" w:eastAsia="en-CA"/>
        </w:rPr>
        <w:t xml:space="preserve">. </w:t>
      </w:r>
      <w:r w:rsidR="00A341B1" w:rsidRPr="00D25BA6">
        <w:rPr>
          <w:noProof/>
          <w:lang w:val="fr-CA" w:eastAsia="en-CA"/>
        </w:rPr>
        <w:t xml:space="preserve">Les évaluateurs potentiels </w:t>
      </w:r>
      <w:r w:rsidR="00A2117E" w:rsidRPr="00D25BA6">
        <w:rPr>
          <w:noProof/>
          <w:lang w:val="fr-CA" w:eastAsia="en-CA"/>
        </w:rPr>
        <w:t xml:space="preserve">seront informés du processus d'évaluation et des </w:t>
      </w:r>
      <w:r w:rsidRPr="00D25BA6">
        <w:rPr>
          <w:noProof/>
          <w:lang w:val="fr-CA" w:eastAsia="en-CA"/>
        </w:rPr>
        <w:t xml:space="preserve">mesures d’adaptation disponibles avant de </w:t>
      </w:r>
      <w:r w:rsidR="00A341B1" w:rsidRPr="00D25BA6">
        <w:rPr>
          <w:noProof/>
          <w:lang w:val="fr-CA" w:eastAsia="en-CA"/>
        </w:rPr>
        <w:t xml:space="preserve">consentir à siéger à un groupe </w:t>
      </w:r>
      <w:r w:rsidR="0094200B" w:rsidRPr="00D25BA6">
        <w:rPr>
          <w:noProof/>
          <w:lang w:val="fr-CA" w:eastAsia="en-CA"/>
        </w:rPr>
        <w:t>d'évaluateurs</w:t>
      </w:r>
      <w:r w:rsidR="006A6705" w:rsidRPr="00D25BA6">
        <w:rPr>
          <w:noProof/>
          <w:lang w:val="fr-CA" w:eastAsia="en-CA"/>
        </w:rPr>
        <w:t xml:space="preserve">. </w:t>
      </w:r>
    </w:p>
    <w:p w14:paraId="0EEA67BC" w14:textId="15EAA2C3" w:rsidR="0008360D" w:rsidRPr="00D25BA6" w:rsidRDefault="00286F27" w:rsidP="00286F27">
      <w:pPr>
        <w:pStyle w:val="ListParagraph"/>
        <w:numPr>
          <w:ilvl w:val="0"/>
          <w:numId w:val="1"/>
        </w:numPr>
        <w:rPr>
          <w:noProof/>
          <w:lang w:val="fr-CA" w:eastAsia="en-CA"/>
        </w:rPr>
      </w:pPr>
      <w:r w:rsidRPr="00D25BA6">
        <w:rPr>
          <w:noProof/>
          <w:lang w:val="fr-CA" w:eastAsia="en-CA"/>
        </w:rPr>
        <w:t xml:space="preserve">Le CAO se rend compte que la nécessité de divulguer publiquement le nom des bénéficiaires de subventions pourrait constituer un obstacle pour certaines personnes </w:t>
      </w:r>
      <w:r w:rsidR="00E43C13" w:rsidRPr="00D25BA6">
        <w:rPr>
          <w:noProof/>
          <w:lang w:val="fr-CA" w:eastAsia="en-CA"/>
        </w:rPr>
        <w:t xml:space="preserve">handicapées </w:t>
      </w:r>
      <w:r w:rsidRPr="00D25BA6">
        <w:rPr>
          <w:noProof/>
          <w:lang w:val="fr-CA" w:eastAsia="en-CA"/>
        </w:rPr>
        <w:t xml:space="preserve">qui </w:t>
      </w:r>
      <w:r w:rsidR="00404E5F" w:rsidRPr="00D25BA6">
        <w:rPr>
          <w:noProof/>
          <w:lang w:val="fr-CA" w:eastAsia="en-CA"/>
        </w:rPr>
        <w:t>font</w:t>
      </w:r>
      <w:r w:rsidRPr="00D25BA6">
        <w:rPr>
          <w:noProof/>
          <w:lang w:val="fr-CA" w:eastAsia="en-CA"/>
        </w:rPr>
        <w:t xml:space="preserve"> une demande</w:t>
      </w:r>
      <w:r w:rsidR="00E43C13" w:rsidRPr="00D25BA6">
        <w:rPr>
          <w:noProof/>
          <w:lang w:val="fr-CA" w:eastAsia="en-CA"/>
        </w:rPr>
        <w:t xml:space="preserve"> de subvention. Le capacitisme, ou discrimination fondée sur le handicap</w:t>
      </w:r>
      <w:r w:rsidR="00376E6A" w:rsidRPr="00D25BA6">
        <w:rPr>
          <w:noProof/>
          <w:lang w:val="fr-CA" w:eastAsia="en-CA"/>
        </w:rPr>
        <w:t xml:space="preserve">, </w:t>
      </w:r>
      <w:r w:rsidR="00E43C13" w:rsidRPr="00D25BA6">
        <w:rPr>
          <w:noProof/>
          <w:lang w:val="fr-CA" w:eastAsia="en-CA"/>
        </w:rPr>
        <w:t xml:space="preserve">peut avoir un effet </w:t>
      </w:r>
      <w:r w:rsidR="00026751" w:rsidRPr="00D25BA6">
        <w:rPr>
          <w:noProof/>
          <w:lang w:val="fr-CA" w:eastAsia="en-CA"/>
        </w:rPr>
        <w:t>n</w:t>
      </w:r>
      <w:r w:rsidR="00E43C13" w:rsidRPr="00D25BA6">
        <w:rPr>
          <w:noProof/>
          <w:lang w:val="fr-CA" w:eastAsia="en-CA"/>
        </w:rPr>
        <w:t>é</w:t>
      </w:r>
      <w:r w:rsidR="00026751" w:rsidRPr="00D25BA6">
        <w:rPr>
          <w:noProof/>
          <w:lang w:val="fr-CA" w:eastAsia="en-CA"/>
        </w:rPr>
        <w:t>gati</w:t>
      </w:r>
      <w:r w:rsidR="00E43C13" w:rsidRPr="00D25BA6">
        <w:rPr>
          <w:noProof/>
          <w:lang w:val="fr-CA" w:eastAsia="en-CA"/>
        </w:rPr>
        <w:t xml:space="preserve">f sur </w:t>
      </w:r>
      <w:r w:rsidR="007F0495" w:rsidRPr="00D25BA6">
        <w:rPr>
          <w:noProof/>
          <w:lang w:val="fr-CA" w:eastAsia="en-CA"/>
        </w:rPr>
        <w:t xml:space="preserve">les </w:t>
      </w:r>
      <w:r w:rsidR="00E43C13" w:rsidRPr="00D25BA6">
        <w:rPr>
          <w:noProof/>
          <w:lang w:val="fr-CA" w:eastAsia="en-CA"/>
        </w:rPr>
        <w:t>personnes handicapées qui ne tiennent pas à être publiquement identifiées comme telles</w:t>
      </w:r>
      <w:r w:rsidR="008A3210" w:rsidRPr="00D25BA6">
        <w:rPr>
          <w:noProof/>
          <w:lang w:val="fr-CA" w:eastAsia="en-CA"/>
        </w:rPr>
        <w:t>.</w:t>
      </w:r>
      <w:r w:rsidR="00245EC0" w:rsidRPr="00D25BA6">
        <w:rPr>
          <w:noProof/>
          <w:lang w:val="fr-CA" w:eastAsia="en-CA"/>
        </w:rPr>
        <w:t xml:space="preserve"> </w:t>
      </w:r>
      <w:r w:rsidR="0039673A" w:rsidRPr="00D25BA6">
        <w:rPr>
          <w:noProof/>
          <w:lang w:val="fr-CA" w:eastAsia="en-CA"/>
        </w:rPr>
        <w:t xml:space="preserve">Le CAO examinera l’obligation de divulguer le nom des particuliers qui reçoivent une subvention des programmes </w:t>
      </w:r>
      <w:r w:rsidR="00665A02" w:rsidRPr="00D25BA6">
        <w:rPr>
          <w:noProof/>
          <w:lang w:val="fr-CA" w:eastAsia="en-CA"/>
        </w:rPr>
        <w:t xml:space="preserve">destinés aux artistes sourds ou handicapés pour envisager la possibilité de </w:t>
      </w:r>
      <w:r w:rsidR="00121934" w:rsidRPr="00D25BA6">
        <w:rPr>
          <w:noProof/>
          <w:lang w:val="fr-CA" w:eastAsia="en-CA"/>
        </w:rPr>
        <w:t>mettre au point un processus qui respecte la confidentialité des bénéficiaires handicapés</w:t>
      </w:r>
      <w:r w:rsidR="0008360D" w:rsidRPr="00D25BA6">
        <w:rPr>
          <w:noProof/>
          <w:lang w:val="fr-CA" w:eastAsia="en-CA"/>
        </w:rPr>
        <w:t xml:space="preserve">. </w:t>
      </w:r>
    </w:p>
    <w:p w14:paraId="519A3E7C" w14:textId="77777777" w:rsidR="00DE2C57" w:rsidRPr="00D25BA6" w:rsidRDefault="00DE2C57" w:rsidP="00DE2C57">
      <w:pPr>
        <w:pStyle w:val="Heading3"/>
        <w:rPr>
          <w:rFonts w:asciiTheme="minorHAnsi" w:hAnsiTheme="minorHAnsi"/>
          <w:noProof/>
          <w:lang w:val="fr-CA"/>
        </w:rPr>
      </w:pPr>
      <w:bookmarkStart w:id="39" w:name="_Toc501462759"/>
      <w:r w:rsidRPr="00D25BA6">
        <w:rPr>
          <w:rFonts w:asciiTheme="minorHAnsi" w:hAnsiTheme="minorHAnsi"/>
          <w:noProof/>
          <w:lang w:val="fr-CA"/>
        </w:rPr>
        <w:t>2019</w:t>
      </w:r>
      <w:bookmarkEnd w:id="39"/>
    </w:p>
    <w:p w14:paraId="622830EA" w14:textId="1BF415B6" w:rsidR="009F6EDC" w:rsidRPr="00D25BA6" w:rsidRDefault="00121934" w:rsidP="0083660F">
      <w:pPr>
        <w:pStyle w:val="ListParagraph"/>
        <w:numPr>
          <w:ilvl w:val="0"/>
          <w:numId w:val="1"/>
        </w:numPr>
        <w:rPr>
          <w:noProof/>
          <w:lang w:val="fr-CA" w:eastAsia="en-CA"/>
        </w:rPr>
      </w:pPr>
      <w:r w:rsidRPr="00D25BA6">
        <w:rPr>
          <w:noProof/>
          <w:lang w:val="fr-CA" w:eastAsia="en-CA"/>
        </w:rPr>
        <w:t xml:space="preserve">Le CAO compte élaborer et mettre à la disposition du public des ressources pour la préparation de demandes dans </w:t>
      </w:r>
      <w:r w:rsidR="009F6EDC" w:rsidRPr="00D25BA6">
        <w:rPr>
          <w:noProof/>
          <w:lang w:val="fr-CA" w:eastAsia="en-CA"/>
        </w:rPr>
        <w:t xml:space="preserve">Nova </w:t>
      </w:r>
      <w:r w:rsidR="0083660F" w:rsidRPr="00D25BA6">
        <w:rPr>
          <w:noProof/>
          <w:lang w:val="fr-CA" w:eastAsia="en-CA"/>
        </w:rPr>
        <w:t>– vidéos, ateliers et boîte à outils – ressources conçues spécifiquement pour les personnes sourdes ou handicapées</w:t>
      </w:r>
      <w:r w:rsidR="009F6EDC" w:rsidRPr="00D25BA6">
        <w:rPr>
          <w:noProof/>
          <w:lang w:val="fr-CA" w:eastAsia="en-CA"/>
        </w:rPr>
        <w:t xml:space="preserve">. </w:t>
      </w:r>
    </w:p>
    <w:p w14:paraId="53CB9A44" w14:textId="498DE4BC" w:rsidR="0008360D" w:rsidRPr="00D25BA6" w:rsidRDefault="00113CEA" w:rsidP="00113CEA">
      <w:pPr>
        <w:pStyle w:val="ListParagraph"/>
        <w:numPr>
          <w:ilvl w:val="0"/>
          <w:numId w:val="1"/>
        </w:numPr>
        <w:rPr>
          <w:noProof/>
          <w:lang w:val="fr-CA" w:eastAsia="en-CA"/>
        </w:rPr>
      </w:pPr>
      <w:r w:rsidRPr="00D25BA6">
        <w:rPr>
          <w:noProof/>
          <w:lang w:val="fr-CA" w:eastAsia="en-CA"/>
        </w:rPr>
        <w:t xml:space="preserve">Le CAO </w:t>
      </w:r>
      <w:r w:rsidR="00585880" w:rsidRPr="00D25BA6">
        <w:rPr>
          <w:noProof/>
          <w:lang w:val="fr-CA" w:eastAsia="en-CA"/>
        </w:rPr>
        <w:t>solliciter</w:t>
      </w:r>
      <w:r w:rsidRPr="00D25BA6">
        <w:rPr>
          <w:noProof/>
          <w:lang w:val="fr-CA" w:eastAsia="en-CA"/>
        </w:rPr>
        <w:t>a</w:t>
      </w:r>
      <w:r w:rsidR="00585880" w:rsidRPr="00D25BA6">
        <w:rPr>
          <w:noProof/>
          <w:lang w:val="fr-CA" w:eastAsia="en-CA"/>
        </w:rPr>
        <w:t xml:space="preserve"> des commentaires sur </w:t>
      </w:r>
      <w:r w:rsidRPr="00D25BA6">
        <w:rPr>
          <w:noProof/>
          <w:lang w:val="fr-CA" w:eastAsia="en-CA"/>
        </w:rPr>
        <w:t xml:space="preserve">les problèmes particuliers des candidats </w:t>
      </w:r>
      <w:r w:rsidR="00585880" w:rsidRPr="00D25BA6">
        <w:rPr>
          <w:noProof/>
          <w:lang w:val="fr-CA"/>
        </w:rPr>
        <w:t>ayant une déficience cognitive</w:t>
      </w:r>
      <w:r w:rsidR="0008360D" w:rsidRPr="00D25BA6">
        <w:rPr>
          <w:noProof/>
          <w:lang w:val="fr-CA" w:eastAsia="en-CA"/>
        </w:rPr>
        <w:t xml:space="preserve">. </w:t>
      </w:r>
    </w:p>
    <w:p w14:paraId="44EA0037" w14:textId="77777777" w:rsidR="00DE2C57" w:rsidRPr="00D25BA6" w:rsidRDefault="00DE2C57" w:rsidP="006A6705">
      <w:pPr>
        <w:pStyle w:val="Heading3"/>
        <w:rPr>
          <w:rFonts w:asciiTheme="minorHAnsi" w:hAnsiTheme="minorHAnsi"/>
          <w:noProof/>
          <w:lang w:val="fr-CA"/>
        </w:rPr>
      </w:pPr>
      <w:bookmarkStart w:id="40" w:name="_Toc501462760"/>
      <w:r w:rsidRPr="00D25BA6">
        <w:rPr>
          <w:rFonts w:asciiTheme="minorHAnsi" w:hAnsiTheme="minorHAnsi"/>
          <w:noProof/>
          <w:lang w:val="fr-CA"/>
        </w:rPr>
        <w:t>2020</w:t>
      </w:r>
      <w:bookmarkEnd w:id="40"/>
    </w:p>
    <w:p w14:paraId="15BF109A" w14:textId="4BF1DF43" w:rsidR="00443D35" w:rsidRPr="00D25BA6" w:rsidRDefault="00443D35" w:rsidP="00832E73">
      <w:pPr>
        <w:pStyle w:val="ListParagraph"/>
        <w:numPr>
          <w:ilvl w:val="0"/>
          <w:numId w:val="1"/>
        </w:numPr>
        <w:ind w:right="-138"/>
        <w:rPr>
          <w:noProof/>
          <w:lang w:val="fr-CA" w:eastAsia="en-CA"/>
        </w:rPr>
      </w:pPr>
      <w:r w:rsidRPr="00D25BA6">
        <w:rPr>
          <w:noProof/>
          <w:lang w:val="fr-CA" w:eastAsia="en-CA"/>
        </w:rPr>
        <w:t xml:space="preserve">Le CAO cherchera à établir des partenariats officiels avec des organismes et des collectifs qui travaillent dans le milieu des artistes sourds ou handicapés et dans des milieux connexes. Il peut </w:t>
      </w:r>
      <w:r w:rsidR="008A1885" w:rsidRPr="00D25BA6">
        <w:rPr>
          <w:noProof/>
          <w:lang w:val="fr-CA" w:eastAsia="en-CA"/>
        </w:rPr>
        <w:t>sout</w:t>
      </w:r>
      <w:r w:rsidR="00715C3A" w:rsidRPr="00D25BA6">
        <w:rPr>
          <w:noProof/>
          <w:lang w:val="fr-CA" w:eastAsia="en-CA"/>
        </w:rPr>
        <w:t>e</w:t>
      </w:r>
      <w:r w:rsidR="008A1885" w:rsidRPr="00D25BA6">
        <w:rPr>
          <w:noProof/>
          <w:lang w:val="fr-CA" w:eastAsia="en-CA"/>
        </w:rPr>
        <w:t xml:space="preserve">nir </w:t>
      </w:r>
      <w:r w:rsidR="00832E73" w:rsidRPr="00D25BA6">
        <w:rPr>
          <w:noProof/>
          <w:lang w:val="fr-CA" w:eastAsia="en-CA"/>
        </w:rPr>
        <w:t>c</w:t>
      </w:r>
      <w:r w:rsidRPr="00D25BA6">
        <w:rPr>
          <w:noProof/>
          <w:lang w:val="fr-CA" w:eastAsia="en-CA"/>
        </w:rPr>
        <w:t xml:space="preserve">es organismes </w:t>
      </w:r>
      <w:r w:rsidR="00832E73" w:rsidRPr="00D25BA6">
        <w:rPr>
          <w:noProof/>
          <w:lang w:val="fr-CA" w:eastAsia="en-CA"/>
        </w:rPr>
        <w:t xml:space="preserve">qui servent les artistes sourds ou handicapés de différentes façons : </w:t>
      </w:r>
      <w:r w:rsidRPr="00D25BA6">
        <w:rPr>
          <w:noProof/>
          <w:lang w:val="fr-CA" w:eastAsia="en-CA"/>
        </w:rPr>
        <w:t xml:space="preserve">en familiarisant </w:t>
      </w:r>
      <w:r w:rsidR="0000766E" w:rsidRPr="00D25BA6">
        <w:rPr>
          <w:noProof/>
          <w:lang w:val="fr-CA" w:eastAsia="en-CA"/>
        </w:rPr>
        <w:t xml:space="preserve">ces derniers </w:t>
      </w:r>
      <w:r w:rsidRPr="00D25BA6">
        <w:rPr>
          <w:noProof/>
          <w:lang w:val="fr-CA" w:eastAsia="en-CA"/>
        </w:rPr>
        <w:t xml:space="preserve">avec les programmes et l’aide à l’accessibilité du CAO, en les </w:t>
      </w:r>
      <w:r w:rsidR="0000766E" w:rsidRPr="00D25BA6">
        <w:rPr>
          <w:noProof/>
          <w:lang w:val="fr-CA" w:eastAsia="en-CA"/>
        </w:rPr>
        <w:t xml:space="preserve">aiguillant </w:t>
      </w:r>
      <w:r w:rsidRPr="00D25BA6">
        <w:rPr>
          <w:noProof/>
          <w:lang w:val="fr-CA" w:eastAsia="en-CA"/>
        </w:rPr>
        <w:lastRenderedPageBreak/>
        <w:t xml:space="preserve">vers des fournisseurs de services de soutien à l'accessibilité, en </w:t>
      </w:r>
      <w:r w:rsidR="00832E73" w:rsidRPr="00D25BA6">
        <w:rPr>
          <w:noProof/>
          <w:lang w:val="fr-CA" w:eastAsia="en-CA"/>
        </w:rPr>
        <w:t xml:space="preserve">les </w:t>
      </w:r>
      <w:r w:rsidR="0000766E" w:rsidRPr="00D25BA6">
        <w:rPr>
          <w:noProof/>
          <w:lang w:val="fr-CA" w:eastAsia="en-CA"/>
        </w:rPr>
        <w:t xml:space="preserve">aidant </w:t>
      </w:r>
      <w:r w:rsidRPr="00D25BA6">
        <w:rPr>
          <w:noProof/>
          <w:lang w:val="fr-CA" w:eastAsia="en-CA"/>
        </w:rPr>
        <w:t xml:space="preserve">à rédiger </w:t>
      </w:r>
      <w:r w:rsidR="00832E73" w:rsidRPr="00D25BA6">
        <w:rPr>
          <w:noProof/>
          <w:lang w:val="fr-CA" w:eastAsia="en-CA"/>
        </w:rPr>
        <w:t>des demandes de subvention et en leur versant des subventions à titre de tiers recommandataires</w:t>
      </w:r>
      <w:r w:rsidRPr="00D25BA6">
        <w:rPr>
          <w:noProof/>
          <w:lang w:val="fr-CA" w:eastAsia="en-CA"/>
        </w:rPr>
        <w:t xml:space="preserve">. </w:t>
      </w:r>
    </w:p>
    <w:p w14:paraId="6F2DB9A7" w14:textId="77777777" w:rsidR="00DE2C57" w:rsidRPr="00D25BA6" w:rsidRDefault="00DE2C57" w:rsidP="006A6705">
      <w:pPr>
        <w:pStyle w:val="Heading3"/>
        <w:rPr>
          <w:rFonts w:asciiTheme="minorHAnsi" w:hAnsiTheme="minorHAnsi"/>
          <w:noProof/>
          <w:lang w:val="fr-CA"/>
        </w:rPr>
      </w:pPr>
      <w:bookmarkStart w:id="41" w:name="_Toc501462761"/>
      <w:r w:rsidRPr="00D25BA6">
        <w:rPr>
          <w:rFonts w:asciiTheme="minorHAnsi" w:hAnsiTheme="minorHAnsi"/>
          <w:noProof/>
          <w:lang w:val="fr-CA"/>
        </w:rPr>
        <w:t>2021</w:t>
      </w:r>
      <w:bookmarkEnd w:id="41"/>
    </w:p>
    <w:p w14:paraId="48381C40" w14:textId="0F7C51E1" w:rsidR="0008360D" w:rsidRPr="00D25BA6" w:rsidRDefault="00DD6D81" w:rsidP="00880C96">
      <w:pPr>
        <w:pStyle w:val="ListParagraph"/>
        <w:numPr>
          <w:ilvl w:val="0"/>
          <w:numId w:val="1"/>
        </w:numPr>
        <w:rPr>
          <w:noProof/>
          <w:lang w:val="fr-CA"/>
        </w:rPr>
      </w:pPr>
      <w:r w:rsidRPr="00D25BA6">
        <w:rPr>
          <w:noProof/>
          <w:lang w:val="fr-CA"/>
        </w:rPr>
        <w:t xml:space="preserve">Le CAO </w:t>
      </w:r>
      <w:r w:rsidR="00880C96" w:rsidRPr="00D25BA6">
        <w:rPr>
          <w:noProof/>
          <w:lang w:val="fr-CA"/>
        </w:rPr>
        <w:t>continue</w:t>
      </w:r>
      <w:r w:rsidRPr="00D25BA6">
        <w:rPr>
          <w:noProof/>
          <w:lang w:val="fr-CA"/>
        </w:rPr>
        <w:t>ra à mettre en œuvre les mesures nécessaire</w:t>
      </w:r>
      <w:r w:rsidR="0000766E" w:rsidRPr="00D25BA6">
        <w:rPr>
          <w:noProof/>
          <w:lang w:val="fr-CA"/>
        </w:rPr>
        <w:t>s</w:t>
      </w:r>
      <w:r w:rsidRPr="00D25BA6">
        <w:rPr>
          <w:noProof/>
          <w:lang w:val="fr-CA"/>
        </w:rPr>
        <w:t xml:space="preserve"> pour s’acquitter</w:t>
      </w:r>
      <w:r w:rsidR="00880C96" w:rsidRPr="00D25BA6">
        <w:rPr>
          <w:noProof/>
          <w:lang w:val="fr-CA"/>
        </w:rPr>
        <w:t xml:space="preserve"> </w:t>
      </w:r>
      <w:r w:rsidRPr="00D25BA6">
        <w:rPr>
          <w:noProof/>
          <w:lang w:val="fr-CA"/>
        </w:rPr>
        <w:t>de ses obligations au terme de la norme du service à la clientèle accessible et de ses autres engagements à cet égard</w:t>
      </w:r>
      <w:r w:rsidR="00880C96" w:rsidRPr="00D25BA6">
        <w:rPr>
          <w:noProof/>
          <w:lang w:val="fr-CA"/>
        </w:rPr>
        <w:t xml:space="preserve">. </w:t>
      </w:r>
    </w:p>
    <w:p w14:paraId="555A91B4" w14:textId="7B201FBC" w:rsidR="00EF4A03" w:rsidRPr="00D25BA6" w:rsidRDefault="00DD6D81" w:rsidP="00EF4A03">
      <w:pPr>
        <w:rPr>
          <w:noProof/>
          <w:lang w:val="fr-CA"/>
        </w:rPr>
      </w:pPr>
      <w:r w:rsidRPr="00D25BA6">
        <w:rPr>
          <w:noProof/>
          <w:lang w:val="fr-CA"/>
        </w:rPr>
        <w:t xml:space="preserve">Comme les obligations d’accessibilité </w:t>
      </w:r>
      <w:r w:rsidR="00DC557C" w:rsidRPr="00D25BA6">
        <w:rPr>
          <w:noProof/>
          <w:lang w:val="fr-CA"/>
        </w:rPr>
        <w:t>du service à la clientèle</w:t>
      </w:r>
      <w:r w:rsidR="000564D0" w:rsidRPr="00D25BA6">
        <w:rPr>
          <w:noProof/>
          <w:lang w:val="fr-CA"/>
        </w:rPr>
        <w:t xml:space="preserve"> </w:t>
      </w:r>
      <w:r w:rsidR="0000766E" w:rsidRPr="00D25BA6">
        <w:rPr>
          <w:noProof/>
          <w:lang w:val="fr-CA"/>
        </w:rPr>
        <w:t>son</w:t>
      </w:r>
      <w:r w:rsidRPr="00D25BA6">
        <w:rPr>
          <w:noProof/>
          <w:lang w:val="fr-CA"/>
        </w:rPr>
        <w:t>t liée</w:t>
      </w:r>
      <w:r w:rsidR="0000766E" w:rsidRPr="00D25BA6">
        <w:rPr>
          <w:noProof/>
          <w:lang w:val="fr-CA"/>
        </w:rPr>
        <w:t>s</w:t>
      </w:r>
      <w:r w:rsidRPr="00D25BA6">
        <w:rPr>
          <w:noProof/>
          <w:lang w:val="fr-CA"/>
        </w:rPr>
        <w:t xml:space="preserve"> à celles de l’information et des c</w:t>
      </w:r>
      <w:r w:rsidR="00EF4A03" w:rsidRPr="00D25BA6">
        <w:rPr>
          <w:noProof/>
          <w:lang w:val="fr-CA"/>
        </w:rPr>
        <w:t xml:space="preserve">ommunications, </w:t>
      </w:r>
      <w:r w:rsidRPr="00D25BA6">
        <w:rPr>
          <w:noProof/>
          <w:lang w:val="fr-CA"/>
        </w:rPr>
        <w:t xml:space="preserve">la prochaine </w:t>
      </w:r>
      <w:r w:rsidR="00EF4A03" w:rsidRPr="00D25BA6">
        <w:rPr>
          <w:noProof/>
          <w:lang w:val="fr-CA"/>
        </w:rPr>
        <w:t xml:space="preserve">section </w:t>
      </w:r>
      <w:r w:rsidRPr="00D25BA6">
        <w:rPr>
          <w:noProof/>
          <w:lang w:val="fr-CA"/>
        </w:rPr>
        <w:t>est étroitement liée à celle-ci</w:t>
      </w:r>
      <w:r w:rsidR="00EF4A03" w:rsidRPr="00D25BA6">
        <w:rPr>
          <w:noProof/>
          <w:lang w:val="fr-CA"/>
        </w:rPr>
        <w:t xml:space="preserve">. </w:t>
      </w:r>
    </w:p>
    <w:p w14:paraId="4C8083F9" w14:textId="5CD9FBAF" w:rsidR="009B4FCE" w:rsidRPr="00D25BA6" w:rsidRDefault="009B4FCE" w:rsidP="00147CE7">
      <w:pPr>
        <w:pStyle w:val="Heading2"/>
        <w:rPr>
          <w:noProof/>
          <w:lang w:val="fr-CA"/>
        </w:rPr>
      </w:pPr>
      <w:bookmarkStart w:id="42" w:name="_Toc501462762"/>
      <w:r w:rsidRPr="00D25BA6">
        <w:rPr>
          <w:noProof/>
          <w:lang w:val="fr-CA"/>
        </w:rPr>
        <w:t xml:space="preserve">Information </w:t>
      </w:r>
      <w:r w:rsidR="006B434E" w:rsidRPr="00D25BA6">
        <w:rPr>
          <w:noProof/>
          <w:lang w:val="fr-CA"/>
        </w:rPr>
        <w:t>et c</w:t>
      </w:r>
      <w:r w:rsidRPr="00D25BA6">
        <w:rPr>
          <w:noProof/>
          <w:lang w:val="fr-CA"/>
        </w:rPr>
        <w:t>ommunications</w:t>
      </w:r>
      <w:bookmarkEnd w:id="42"/>
    </w:p>
    <w:p w14:paraId="7953D347" w14:textId="6B1A6622" w:rsidR="00026751" w:rsidRPr="00D25BA6" w:rsidRDefault="0007311D" w:rsidP="00675E8E">
      <w:pPr>
        <w:rPr>
          <w:noProof/>
          <w:lang w:val="fr-CA" w:eastAsia="en-CA"/>
        </w:rPr>
      </w:pPr>
      <w:r w:rsidRPr="00D25BA6">
        <w:rPr>
          <w:noProof/>
          <w:lang w:val="fr-CA" w:eastAsia="en-CA"/>
        </w:rPr>
        <w:t xml:space="preserve">Lorsque le CAO organise une réunion ou une activité ailleurs que dans ses bureaux, </w:t>
      </w:r>
      <w:r w:rsidR="00675E8E" w:rsidRPr="00D25BA6">
        <w:rPr>
          <w:noProof/>
          <w:lang w:val="fr-CA" w:eastAsia="en-CA"/>
        </w:rPr>
        <w:t xml:space="preserve">il continuera à veiller à ce </w:t>
      </w:r>
      <w:r w:rsidR="0000766E" w:rsidRPr="00D25BA6">
        <w:rPr>
          <w:noProof/>
          <w:lang w:val="fr-CA" w:eastAsia="en-CA"/>
        </w:rPr>
        <w:t>qu’elle se tienne dans d</w:t>
      </w:r>
      <w:r w:rsidR="00675E8E" w:rsidRPr="00D25BA6">
        <w:rPr>
          <w:noProof/>
          <w:lang w:val="fr-CA" w:eastAsia="en-CA"/>
        </w:rPr>
        <w:t xml:space="preserve">es locaux sans obstacles. Il s’informera aussi des procédures d’urgence et des </w:t>
      </w:r>
      <w:bookmarkStart w:id="43" w:name="_Hlk501032137"/>
      <w:r w:rsidR="00675E8E" w:rsidRPr="00D25BA6">
        <w:rPr>
          <w:noProof/>
          <w:lang w:val="fr-CA" w:eastAsia="en-CA"/>
        </w:rPr>
        <w:t xml:space="preserve">options d’accessibilité </w:t>
      </w:r>
      <w:bookmarkEnd w:id="43"/>
      <w:r w:rsidR="00675E8E" w:rsidRPr="00D25BA6">
        <w:rPr>
          <w:noProof/>
          <w:lang w:val="fr-CA" w:eastAsia="en-CA"/>
        </w:rPr>
        <w:t xml:space="preserve">pour déterminer les </w:t>
      </w:r>
      <w:r w:rsidR="00675E8E" w:rsidRPr="00D25BA6">
        <w:rPr>
          <w:noProof/>
          <w:lang w:val="fr-CA"/>
        </w:rPr>
        <w:t>mesures d’adaptation</w:t>
      </w:r>
      <w:r w:rsidR="00675E8E" w:rsidRPr="00D25BA6">
        <w:rPr>
          <w:noProof/>
          <w:lang w:val="fr-CA" w:eastAsia="en-CA"/>
        </w:rPr>
        <w:t xml:space="preserve"> qui doivent être mises en place par le CAO ou par les responsables des locaux en question pour qu’il puisse atteindre son objectif d’accessibilité</w:t>
      </w:r>
      <w:r w:rsidR="00E256C6" w:rsidRPr="00D25BA6">
        <w:rPr>
          <w:noProof/>
          <w:lang w:val="fr-CA" w:eastAsia="en-CA"/>
        </w:rPr>
        <w:t xml:space="preserve">. </w:t>
      </w:r>
      <w:r w:rsidR="006832B3" w:rsidRPr="00D25BA6">
        <w:rPr>
          <w:noProof/>
          <w:lang w:val="fr-CA" w:eastAsia="en-CA"/>
        </w:rPr>
        <w:t>S’il y a différents niveaux d’accessibilité dans une réunion ou une activité</w:t>
      </w:r>
      <w:r w:rsidR="00DB55C8" w:rsidRPr="00D25BA6">
        <w:rPr>
          <w:noProof/>
          <w:lang w:val="fr-CA" w:eastAsia="en-CA"/>
        </w:rPr>
        <w:t xml:space="preserve">, </w:t>
      </w:r>
      <w:r w:rsidR="00675E8E" w:rsidRPr="00D25BA6">
        <w:rPr>
          <w:noProof/>
          <w:lang w:val="fr-CA" w:eastAsia="en-CA"/>
        </w:rPr>
        <w:t xml:space="preserve">nous en aviserons le </w:t>
      </w:r>
      <w:r w:rsidR="00E256C6" w:rsidRPr="00D25BA6">
        <w:rPr>
          <w:noProof/>
          <w:lang w:val="fr-CA" w:eastAsia="en-CA"/>
        </w:rPr>
        <w:t xml:space="preserve">public </w:t>
      </w:r>
      <w:r w:rsidR="00675E8E" w:rsidRPr="00D25BA6">
        <w:rPr>
          <w:noProof/>
          <w:lang w:val="fr-CA" w:eastAsia="en-CA"/>
        </w:rPr>
        <w:t>dans des formats de substitution</w:t>
      </w:r>
      <w:r w:rsidR="00E256C6" w:rsidRPr="00D25BA6">
        <w:rPr>
          <w:noProof/>
          <w:lang w:val="fr-CA" w:eastAsia="en-CA"/>
        </w:rPr>
        <w:t xml:space="preserve">, </w:t>
      </w:r>
      <w:r w:rsidR="00675E8E" w:rsidRPr="00D25BA6">
        <w:rPr>
          <w:noProof/>
          <w:lang w:val="fr-CA" w:eastAsia="en-CA"/>
        </w:rPr>
        <w:t>comme nous sommes tenus de le faire</w:t>
      </w:r>
      <w:r w:rsidR="00E256C6" w:rsidRPr="00D25BA6">
        <w:rPr>
          <w:noProof/>
          <w:lang w:val="fr-CA" w:eastAsia="en-CA"/>
        </w:rPr>
        <w:t xml:space="preserve">. </w:t>
      </w:r>
    </w:p>
    <w:p w14:paraId="289BA373" w14:textId="2598EEA9" w:rsidR="00DD4373" w:rsidRPr="00D25BA6" w:rsidRDefault="00763896" w:rsidP="00763896">
      <w:pPr>
        <w:rPr>
          <w:noProof/>
          <w:lang w:val="fr-CA" w:eastAsia="en-CA"/>
        </w:rPr>
      </w:pPr>
      <w:r w:rsidRPr="00D25BA6">
        <w:rPr>
          <w:noProof/>
          <w:lang w:val="fr-CA" w:eastAsia="en-CA"/>
        </w:rPr>
        <w:t xml:space="preserve">Nous comptons </w:t>
      </w:r>
      <w:r w:rsidR="00C301DE" w:rsidRPr="00D25BA6">
        <w:rPr>
          <w:noProof/>
          <w:lang w:val="fr-CA" w:eastAsia="en-CA"/>
        </w:rPr>
        <w:t xml:space="preserve">dresser une </w:t>
      </w:r>
      <w:r w:rsidR="00DD4373" w:rsidRPr="00D25BA6">
        <w:rPr>
          <w:noProof/>
          <w:lang w:val="fr-CA" w:eastAsia="en-CA"/>
        </w:rPr>
        <w:t>list</w:t>
      </w:r>
      <w:r w:rsidR="00C301DE" w:rsidRPr="00D25BA6">
        <w:rPr>
          <w:noProof/>
          <w:lang w:val="fr-CA" w:eastAsia="en-CA"/>
        </w:rPr>
        <w:t>e</w:t>
      </w:r>
      <w:r w:rsidR="00DD4373" w:rsidRPr="00D25BA6">
        <w:rPr>
          <w:noProof/>
          <w:lang w:val="fr-CA" w:eastAsia="en-CA"/>
        </w:rPr>
        <w:t xml:space="preserve"> </w:t>
      </w:r>
      <w:r w:rsidR="00C301DE" w:rsidRPr="00D25BA6">
        <w:rPr>
          <w:noProof/>
          <w:lang w:val="fr-CA" w:eastAsia="en-CA"/>
        </w:rPr>
        <w:t>de locaux que le CAO pourrait utiliser et qui répondent aux normes minimales d’accessibilité</w:t>
      </w:r>
      <w:r w:rsidR="00DD4373" w:rsidRPr="00D25BA6">
        <w:rPr>
          <w:noProof/>
          <w:lang w:val="fr-CA" w:eastAsia="en-CA"/>
        </w:rPr>
        <w:t xml:space="preserve">. </w:t>
      </w:r>
      <w:r w:rsidRPr="00D25BA6">
        <w:rPr>
          <w:noProof/>
          <w:lang w:val="fr-CA" w:eastAsia="en-CA"/>
        </w:rPr>
        <w:t xml:space="preserve">Nous collaborerons avec les intéressés pour répondre à leurs </w:t>
      </w:r>
      <w:r w:rsidR="00502C92" w:rsidRPr="00D25BA6">
        <w:rPr>
          <w:noProof/>
          <w:lang w:val="fr-CA" w:eastAsia="en-CA"/>
        </w:rPr>
        <w:t xml:space="preserve">besoins d’adaptation </w:t>
      </w:r>
      <w:r w:rsidRPr="00D25BA6">
        <w:rPr>
          <w:noProof/>
          <w:lang w:val="fr-CA" w:eastAsia="en-CA"/>
        </w:rPr>
        <w:t xml:space="preserve">en réunion et </w:t>
      </w:r>
      <w:r w:rsidR="00155FF7" w:rsidRPr="00D25BA6">
        <w:rPr>
          <w:noProof/>
          <w:lang w:val="fr-CA" w:eastAsia="en-CA"/>
        </w:rPr>
        <w:t>en situation d’urgence</w:t>
      </w:r>
      <w:r w:rsidR="00DD4373" w:rsidRPr="00D25BA6">
        <w:rPr>
          <w:noProof/>
          <w:lang w:val="fr-CA" w:eastAsia="en-CA"/>
        </w:rPr>
        <w:t xml:space="preserve">. </w:t>
      </w:r>
      <w:r w:rsidRPr="00D25BA6">
        <w:rPr>
          <w:noProof/>
          <w:lang w:val="fr-CA" w:eastAsia="en-CA"/>
        </w:rPr>
        <w:t>Nous fournirons sur demande des aides à la communication lors de réunions et d’activités</w:t>
      </w:r>
      <w:r w:rsidR="00DD4373" w:rsidRPr="00D25BA6">
        <w:rPr>
          <w:noProof/>
          <w:lang w:val="fr-CA" w:eastAsia="en-CA"/>
        </w:rPr>
        <w:t xml:space="preserve">. </w:t>
      </w:r>
    </w:p>
    <w:p w14:paraId="0403B375" w14:textId="7242E8A9" w:rsidR="00332206" w:rsidRPr="00D25BA6" w:rsidRDefault="00DE7EF4" w:rsidP="009637F3">
      <w:pPr>
        <w:rPr>
          <w:noProof/>
          <w:lang w:val="fr-CA" w:eastAsia="en-CA"/>
        </w:rPr>
      </w:pPr>
      <w:r w:rsidRPr="00D25BA6">
        <w:rPr>
          <w:noProof/>
          <w:lang w:val="fr-CA" w:eastAsia="en-CA"/>
        </w:rPr>
        <w:t xml:space="preserve">Le CAO continuera </w:t>
      </w:r>
      <w:r w:rsidR="00C83F01" w:rsidRPr="00D25BA6">
        <w:rPr>
          <w:noProof/>
          <w:lang w:val="fr-CA" w:eastAsia="en-CA"/>
        </w:rPr>
        <w:t>de veiller à ce que tous les mécanismes de rétroaction soient accessibles aux personnes handicapées, notamment le</w:t>
      </w:r>
      <w:r w:rsidR="009637F3" w:rsidRPr="00D25BA6">
        <w:rPr>
          <w:noProof/>
          <w:lang w:val="fr-CA" w:eastAsia="en-CA"/>
        </w:rPr>
        <w:t xml:space="preserve"> formulaire de commentaires </w:t>
      </w:r>
      <w:r w:rsidR="0094200B">
        <w:rPr>
          <w:noProof/>
          <w:lang w:val="fr-CA" w:eastAsia="en-CA"/>
        </w:rPr>
        <w:t xml:space="preserve">affiché </w:t>
      </w:r>
      <w:r w:rsidR="009637F3" w:rsidRPr="00D25BA6">
        <w:rPr>
          <w:noProof/>
          <w:lang w:val="fr-CA" w:eastAsia="en-CA"/>
        </w:rPr>
        <w:t xml:space="preserve">sur notre site web accessible. </w:t>
      </w:r>
      <w:r w:rsidR="00A27ABA" w:rsidRPr="00D25BA6">
        <w:rPr>
          <w:noProof/>
          <w:lang w:val="fr-CA" w:eastAsia="en-CA"/>
        </w:rPr>
        <w:t xml:space="preserve">Le CAO </w:t>
      </w:r>
      <w:r w:rsidR="009637F3" w:rsidRPr="00D25BA6">
        <w:rPr>
          <w:noProof/>
          <w:lang w:val="fr-CA" w:eastAsia="en-CA"/>
        </w:rPr>
        <w:t xml:space="preserve">recueille entre autres les commentaires transmis </w:t>
      </w:r>
      <w:r w:rsidR="009C1391" w:rsidRPr="00D25BA6">
        <w:rPr>
          <w:noProof/>
          <w:lang w:val="fr-CA" w:eastAsia="en-CA"/>
        </w:rPr>
        <w:t xml:space="preserve">aux </w:t>
      </w:r>
      <w:r w:rsidR="009637F3" w:rsidRPr="00D25BA6">
        <w:rPr>
          <w:noProof/>
          <w:lang w:val="fr-CA" w:eastAsia="en-CA"/>
        </w:rPr>
        <w:t xml:space="preserve">membres du personnel et </w:t>
      </w:r>
      <w:r w:rsidR="009C1391" w:rsidRPr="00D25BA6">
        <w:rPr>
          <w:noProof/>
          <w:lang w:val="fr-CA" w:eastAsia="en-CA"/>
        </w:rPr>
        <w:t xml:space="preserve">aux </w:t>
      </w:r>
      <w:r w:rsidR="009637F3" w:rsidRPr="00D25BA6">
        <w:rPr>
          <w:noProof/>
          <w:lang w:val="fr-CA" w:eastAsia="en-CA"/>
        </w:rPr>
        <w:t xml:space="preserve">membres du </w:t>
      </w:r>
      <w:r w:rsidR="002515A4" w:rsidRPr="00D25BA6">
        <w:rPr>
          <w:noProof/>
          <w:lang w:val="fr-CA" w:eastAsia="en-CA"/>
        </w:rPr>
        <w:t>Groupe consultatif sur les pratiques des artistes sourds, des artistes handicapés et de l’accès</w:t>
      </w:r>
      <w:r w:rsidR="00D37644" w:rsidRPr="00D25BA6">
        <w:rPr>
          <w:noProof/>
          <w:lang w:val="fr-CA" w:eastAsia="en-CA"/>
        </w:rPr>
        <w:t xml:space="preserve">. </w:t>
      </w:r>
      <w:r w:rsidR="002515A4" w:rsidRPr="00D25BA6">
        <w:rPr>
          <w:noProof/>
          <w:lang w:val="fr-CA" w:eastAsia="en-CA"/>
        </w:rPr>
        <w:t xml:space="preserve">Le CAO veillera à fournir ou à faire fournir sur demande des formats accessibles et des aides à la communication </w:t>
      </w:r>
      <w:r w:rsidR="009C1391" w:rsidRPr="00D25BA6">
        <w:rPr>
          <w:noProof/>
          <w:lang w:val="fr-CA" w:eastAsia="en-CA"/>
        </w:rPr>
        <w:t xml:space="preserve">qui permettent de transmettre des </w:t>
      </w:r>
      <w:r w:rsidR="00A27ABA" w:rsidRPr="00D25BA6">
        <w:rPr>
          <w:noProof/>
          <w:lang w:val="fr-CA" w:eastAsia="en-CA"/>
        </w:rPr>
        <w:t>commentaires et à informer l</w:t>
      </w:r>
      <w:r w:rsidR="00332206" w:rsidRPr="00D25BA6">
        <w:rPr>
          <w:noProof/>
          <w:lang w:val="fr-CA" w:eastAsia="en-CA"/>
        </w:rPr>
        <w:t xml:space="preserve">e public </w:t>
      </w:r>
      <w:r w:rsidR="00A27ABA" w:rsidRPr="00D25BA6">
        <w:rPr>
          <w:noProof/>
          <w:lang w:val="fr-CA" w:eastAsia="en-CA"/>
        </w:rPr>
        <w:t>des formats accessibles et des aides à la communication disponibles</w:t>
      </w:r>
      <w:r w:rsidR="00332206" w:rsidRPr="00D25BA6">
        <w:rPr>
          <w:noProof/>
          <w:lang w:val="fr-CA" w:eastAsia="en-CA"/>
        </w:rPr>
        <w:t>.</w:t>
      </w:r>
      <w:r w:rsidR="00A27ABA" w:rsidRPr="00D25BA6">
        <w:rPr>
          <w:noProof/>
          <w:lang w:val="fr-CA" w:eastAsia="en-CA"/>
        </w:rPr>
        <w:t xml:space="preserve"> Les commentaires sont recueillis par le Bureau de la direction, qui en fait part aux directeurs et au conseil d’administration.</w:t>
      </w:r>
      <w:r w:rsidR="00D37644" w:rsidRPr="00D25BA6">
        <w:rPr>
          <w:noProof/>
          <w:lang w:val="fr-CA" w:eastAsia="en-CA"/>
        </w:rPr>
        <w:t xml:space="preserve"> </w:t>
      </w:r>
    </w:p>
    <w:p w14:paraId="23EA32B7" w14:textId="2B585319" w:rsidR="00594F09" w:rsidRPr="00D25BA6" w:rsidRDefault="0081359A" w:rsidP="00EE352A">
      <w:pPr>
        <w:rPr>
          <w:noProof/>
          <w:lang w:val="fr-CA" w:eastAsia="en-CA"/>
        </w:rPr>
      </w:pPr>
      <w:r w:rsidRPr="00D25BA6">
        <w:rPr>
          <w:noProof/>
          <w:lang w:val="fr-CA" w:eastAsia="en-CA"/>
        </w:rPr>
        <w:t>Comme par le passé, l</w:t>
      </w:r>
      <w:r w:rsidR="00EF4A03" w:rsidRPr="00D25BA6">
        <w:rPr>
          <w:noProof/>
          <w:lang w:val="fr-CA" w:eastAsia="en-CA"/>
        </w:rPr>
        <w:t>e CAO assurer</w:t>
      </w:r>
      <w:r w:rsidRPr="00D25BA6">
        <w:rPr>
          <w:noProof/>
          <w:lang w:val="fr-CA" w:eastAsia="en-CA"/>
        </w:rPr>
        <w:t xml:space="preserve">a ou fera assurer aux personnes handicapées </w:t>
      </w:r>
      <w:r w:rsidR="00EF4A03" w:rsidRPr="00D25BA6">
        <w:rPr>
          <w:noProof/>
          <w:lang w:val="fr-CA" w:eastAsia="en-CA"/>
        </w:rPr>
        <w:t>qui le demande</w:t>
      </w:r>
      <w:r w:rsidRPr="00D25BA6">
        <w:rPr>
          <w:noProof/>
          <w:lang w:val="fr-CA" w:eastAsia="en-CA"/>
        </w:rPr>
        <w:t>nt</w:t>
      </w:r>
      <w:r w:rsidR="00EF4A03" w:rsidRPr="00D25BA6">
        <w:rPr>
          <w:noProof/>
          <w:lang w:val="fr-CA" w:eastAsia="en-CA"/>
        </w:rPr>
        <w:t xml:space="preserve"> des </w:t>
      </w:r>
      <w:r w:rsidRPr="00D25BA6">
        <w:rPr>
          <w:noProof/>
          <w:lang w:val="fr-CA" w:eastAsia="en-CA"/>
        </w:rPr>
        <w:t xml:space="preserve">informations dans des </w:t>
      </w:r>
      <w:r w:rsidR="00EF4A03" w:rsidRPr="00D25BA6">
        <w:rPr>
          <w:noProof/>
          <w:lang w:val="fr-CA" w:eastAsia="en-CA"/>
        </w:rPr>
        <w:t xml:space="preserve">formats accessibles et des aides à la communication. Le CAO </w:t>
      </w:r>
      <w:r w:rsidR="00594F09" w:rsidRPr="00D25BA6">
        <w:rPr>
          <w:noProof/>
          <w:lang w:val="fr-CA" w:eastAsia="en-CA"/>
        </w:rPr>
        <w:t xml:space="preserve">veillera à ce que </w:t>
      </w:r>
      <w:r w:rsidR="00EF4A03" w:rsidRPr="00D25BA6">
        <w:rPr>
          <w:noProof/>
          <w:lang w:val="fr-CA" w:eastAsia="en-CA"/>
        </w:rPr>
        <w:t>l</w:t>
      </w:r>
      <w:r w:rsidR="00594F09" w:rsidRPr="00D25BA6">
        <w:rPr>
          <w:noProof/>
          <w:lang w:val="fr-CA" w:eastAsia="en-CA"/>
        </w:rPr>
        <w:t xml:space="preserve">es informations soient </w:t>
      </w:r>
      <w:r w:rsidR="00EF4A03" w:rsidRPr="00D25BA6">
        <w:rPr>
          <w:noProof/>
          <w:lang w:val="fr-CA" w:eastAsia="en-CA"/>
        </w:rPr>
        <w:t>fournie</w:t>
      </w:r>
      <w:r w:rsidR="00594F09" w:rsidRPr="00D25BA6">
        <w:rPr>
          <w:noProof/>
          <w:lang w:val="fr-CA" w:eastAsia="en-CA"/>
        </w:rPr>
        <w:t>s</w:t>
      </w:r>
      <w:r w:rsidR="00EF4A03" w:rsidRPr="00D25BA6">
        <w:rPr>
          <w:noProof/>
          <w:lang w:val="fr-CA" w:eastAsia="en-CA"/>
        </w:rPr>
        <w:t xml:space="preserve"> en temps opportun et sans frais, et </w:t>
      </w:r>
      <w:r w:rsidR="00594F09" w:rsidRPr="00D25BA6">
        <w:rPr>
          <w:noProof/>
          <w:lang w:val="fr-CA" w:eastAsia="en-CA"/>
        </w:rPr>
        <w:t xml:space="preserve">déterminera en consultation avec les intéressés l’aide ou le format le plus approprié qu’il </w:t>
      </w:r>
      <w:r w:rsidR="00700290" w:rsidRPr="00D25BA6">
        <w:rPr>
          <w:noProof/>
          <w:lang w:val="fr-CA" w:eastAsia="en-CA"/>
        </w:rPr>
        <w:t>peut offrir</w:t>
      </w:r>
      <w:r w:rsidR="00594F09" w:rsidRPr="00D25BA6">
        <w:rPr>
          <w:noProof/>
          <w:lang w:val="fr-CA" w:eastAsia="en-CA"/>
        </w:rPr>
        <w:t xml:space="preserve">.  </w:t>
      </w:r>
    </w:p>
    <w:p w14:paraId="0E7A4B8C" w14:textId="11FCA78D" w:rsidR="00EE352A" w:rsidRPr="00D25BA6" w:rsidRDefault="00A27ABA" w:rsidP="00EE352A">
      <w:pPr>
        <w:rPr>
          <w:noProof/>
          <w:lang w:val="fr-CA" w:eastAsia="en-CA"/>
        </w:rPr>
      </w:pPr>
      <w:r w:rsidRPr="00D25BA6">
        <w:rPr>
          <w:noProof/>
          <w:lang w:val="fr-CA" w:eastAsia="en-CA"/>
        </w:rPr>
        <w:t xml:space="preserve">Le CAO continuera de veiller à ce que l’information sur la disponibilité de formats accessibles et d’aides à la communication soit communiquée au </w:t>
      </w:r>
      <w:r w:rsidR="00EE352A" w:rsidRPr="00D25BA6">
        <w:rPr>
          <w:noProof/>
          <w:lang w:val="fr-CA" w:eastAsia="en-CA"/>
        </w:rPr>
        <w:t xml:space="preserve">public. </w:t>
      </w:r>
    </w:p>
    <w:p w14:paraId="45F91251" w14:textId="540443DA" w:rsidR="006A6705" w:rsidRPr="00D25BA6" w:rsidRDefault="00FE493E" w:rsidP="006A6705">
      <w:pPr>
        <w:rPr>
          <w:noProof/>
          <w:lang w:val="fr-CA" w:eastAsia="en-CA"/>
        </w:rPr>
      </w:pPr>
      <w:r w:rsidRPr="00D25BA6">
        <w:rPr>
          <w:noProof/>
          <w:lang w:val="fr-CA" w:eastAsia="en-CA"/>
        </w:rPr>
        <w:t xml:space="preserve">Le CAO sera plus </w:t>
      </w:r>
      <w:r w:rsidR="006A6705" w:rsidRPr="00D25BA6">
        <w:rPr>
          <w:noProof/>
          <w:lang w:val="fr-CA" w:eastAsia="en-CA"/>
        </w:rPr>
        <w:t>proacti</w:t>
      </w:r>
      <w:r w:rsidRPr="00D25BA6">
        <w:rPr>
          <w:noProof/>
          <w:lang w:val="fr-CA" w:eastAsia="en-CA"/>
        </w:rPr>
        <w:t>f dans ses démarches visant à informer le public de nouveautés qui concernent les artistes sourds ou handicapés.</w:t>
      </w:r>
      <w:r w:rsidR="006A6705" w:rsidRPr="00D25BA6">
        <w:rPr>
          <w:noProof/>
          <w:lang w:val="fr-CA" w:eastAsia="en-CA"/>
        </w:rPr>
        <w:t xml:space="preserve"> </w:t>
      </w:r>
    </w:p>
    <w:p w14:paraId="290078BB" w14:textId="77777777" w:rsidR="00EE352A" w:rsidRPr="00D25BA6" w:rsidRDefault="00EE352A" w:rsidP="00EE352A">
      <w:pPr>
        <w:rPr>
          <w:b/>
          <w:noProof/>
          <w:lang w:val="fr-CA"/>
        </w:rPr>
      </w:pPr>
      <w:r w:rsidRPr="00D25BA6">
        <w:rPr>
          <w:b/>
          <w:noProof/>
          <w:lang w:val="fr-CA"/>
        </w:rPr>
        <w:lastRenderedPageBreak/>
        <w:t>Le CAO s’engage à réaliser ce qui suit au cours des prochaines années.</w:t>
      </w:r>
    </w:p>
    <w:p w14:paraId="67F41FFF" w14:textId="77777777" w:rsidR="00DE2C57" w:rsidRPr="00D25BA6" w:rsidRDefault="00DE2C57" w:rsidP="00DE2C57">
      <w:pPr>
        <w:pStyle w:val="Heading3"/>
        <w:rPr>
          <w:rFonts w:asciiTheme="minorHAnsi" w:hAnsiTheme="minorHAnsi"/>
          <w:noProof/>
          <w:lang w:val="fr-CA"/>
        </w:rPr>
      </w:pPr>
      <w:bookmarkStart w:id="44" w:name="_Toc501462763"/>
      <w:r w:rsidRPr="00D25BA6">
        <w:rPr>
          <w:rFonts w:asciiTheme="minorHAnsi" w:hAnsiTheme="minorHAnsi"/>
          <w:noProof/>
          <w:lang w:val="fr-CA"/>
        </w:rPr>
        <w:t>2018</w:t>
      </w:r>
      <w:bookmarkEnd w:id="44"/>
    </w:p>
    <w:p w14:paraId="2F5E14A8" w14:textId="39A470BA" w:rsidR="005A63AE" w:rsidRPr="00D25BA6" w:rsidRDefault="003D5D89" w:rsidP="005A63AE">
      <w:pPr>
        <w:pStyle w:val="ListParagraph"/>
        <w:numPr>
          <w:ilvl w:val="0"/>
          <w:numId w:val="1"/>
        </w:numPr>
        <w:rPr>
          <w:noProof/>
          <w:lang w:val="fr-CA"/>
        </w:rPr>
      </w:pPr>
      <w:r w:rsidRPr="00D25BA6">
        <w:rPr>
          <w:noProof/>
          <w:lang w:val="fr-CA"/>
        </w:rPr>
        <w:t xml:space="preserve">Le CAO établira une politique d’interprétation </w:t>
      </w:r>
      <w:r w:rsidR="005A63AE" w:rsidRPr="00D25BA6">
        <w:rPr>
          <w:noProof/>
          <w:lang w:val="fr-CA"/>
        </w:rPr>
        <w:t>LSQ</w:t>
      </w:r>
      <w:r w:rsidRPr="00D25BA6">
        <w:rPr>
          <w:noProof/>
          <w:lang w:val="fr-CA"/>
        </w:rPr>
        <w:t>/ASL e</w:t>
      </w:r>
      <w:r w:rsidR="005A63AE" w:rsidRPr="00D25BA6">
        <w:rPr>
          <w:noProof/>
          <w:lang w:val="fr-CA"/>
        </w:rPr>
        <w:t xml:space="preserve">n consultation </w:t>
      </w:r>
      <w:r w:rsidRPr="00D25BA6">
        <w:rPr>
          <w:noProof/>
          <w:lang w:val="fr-CA"/>
        </w:rPr>
        <w:t>avec des interprètes et le milieu des personnes sourdes</w:t>
      </w:r>
      <w:r w:rsidR="005A63AE" w:rsidRPr="00D25BA6">
        <w:rPr>
          <w:noProof/>
          <w:lang w:val="fr-CA"/>
        </w:rPr>
        <w:t xml:space="preserve">. </w:t>
      </w:r>
      <w:r w:rsidRPr="00D25BA6">
        <w:rPr>
          <w:noProof/>
          <w:lang w:val="fr-CA"/>
        </w:rPr>
        <w:t xml:space="preserve">Cette politique s’appliquera aux </w:t>
      </w:r>
      <w:r w:rsidR="005A63AE" w:rsidRPr="00D25BA6">
        <w:rPr>
          <w:noProof/>
          <w:lang w:val="fr-CA"/>
        </w:rPr>
        <w:t>communications</w:t>
      </w:r>
      <w:r w:rsidRPr="00D25BA6">
        <w:rPr>
          <w:noProof/>
          <w:lang w:val="fr-CA"/>
        </w:rPr>
        <w:t xml:space="preserve"> publiques du CAO ainsi qu’à ses activités publiques (rencontres, réceptions et groupes </w:t>
      </w:r>
      <w:r w:rsidR="0094200B">
        <w:rPr>
          <w:noProof/>
          <w:lang w:val="fr-CA"/>
        </w:rPr>
        <w:t>d’évaluateurs</w:t>
      </w:r>
      <w:r w:rsidRPr="00D25BA6">
        <w:rPr>
          <w:noProof/>
          <w:lang w:val="fr-CA"/>
        </w:rPr>
        <w:t>)</w:t>
      </w:r>
      <w:r w:rsidR="005A63AE" w:rsidRPr="00D25BA6">
        <w:rPr>
          <w:noProof/>
          <w:lang w:val="fr-CA"/>
        </w:rPr>
        <w:t xml:space="preserve">. </w:t>
      </w:r>
    </w:p>
    <w:p w14:paraId="0E41A279" w14:textId="486C4143" w:rsidR="00A5300C" w:rsidRPr="00D25BA6" w:rsidRDefault="004636FD" w:rsidP="004636FD">
      <w:pPr>
        <w:pStyle w:val="ListParagraph"/>
        <w:numPr>
          <w:ilvl w:val="0"/>
          <w:numId w:val="1"/>
        </w:numPr>
        <w:rPr>
          <w:noProof/>
          <w:lang w:val="fr-CA"/>
        </w:rPr>
      </w:pPr>
      <w:r w:rsidRPr="00D25BA6">
        <w:rPr>
          <w:noProof/>
          <w:lang w:val="fr-CA"/>
        </w:rPr>
        <w:t>Le CAO traduira les parties essentielles du formulaire de demande de subvention en LSQ/ASL et les affichera sur son site web</w:t>
      </w:r>
      <w:r w:rsidR="00A5300C" w:rsidRPr="00D25BA6">
        <w:rPr>
          <w:noProof/>
          <w:lang w:val="fr-CA"/>
        </w:rPr>
        <w:t xml:space="preserve">. </w:t>
      </w:r>
      <w:r w:rsidRPr="00D25BA6">
        <w:rPr>
          <w:noProof/>
          <w:lang w:val="fr-CA"/>
        </w:rPr>
        <w:t>D’autres parties du formulaire pourraient être offertes en LSQ/ASL sur demande.</w:t>
      </w:r>
      <w:r w:rsidR="00A5300C" w:rsidRPr="00D25BA6">
        <w:rPr>
          <w:noProof/>
          <w:lang w:val="fr-CA"/>
        </w:rPr>
        <w:t xml:space="preserve"> </w:t>
      </w:r>
    </w:p>
    <w:p w14:paraId="3A7CD8FC" w14:textId="710D615C" w:rsidR="005A63AE" w:rsidRPr="00D25BA6" w:rsidRDefault="00DA6242" w:rsidP="00E73923">
      <w:pPr>
        <w:pStyle w:val="ListParagraph"/>
        <w:numPr>
          <w:ilvl w:val="0"/>
          <w:numId w:val="1"/>
        </w:numPr>
        <w:rPr>
          <w:noProof/>
          <w:lang w:val="fr-CA"/>
        </w:rPr>
      </w:pPr>
      <w:r w:rsidRPr="00D25BA6">
        <w:rPr>
          <w:noProof/>
          <w:lang w:val="fr-CA" w:eastAsia="en-CA"/>
        </w:rPr>
        <w:t xml:space="preserve">Le </w:t>
      </w:r>
      <w:r w:rsidR="005A63AE" w:rsidRPr="00D25BA6">
        <w:rPr>
          <w:noProof/>
          <w:lang w:val="fr-CA" w:eastAsia="en-CA"/>
        </w:rPr>
        <w:t xml:space="preserve">budget </w:t>
      </w:r>
      <w:r w:rsidRPr="00D25BA6">
        <w:rPr>
          <w:noProof/>
          <w:lang w:val="fr-CA" w:eastAsia="en-CA"/>
        </w:rPr>
        <w:t>du CAO reflétera la demande pour des vidéos en LSQ/ASL</w:t>
      </w:r>
      <w:r w:rsidR="005A63AE" w:rsidRPr="00D25BA6">
        <w:rPr>
          <w:noProof/>
          <w:lang w:val="fr-CA" w:eastAsia="en-CA"/>
        </w:rPr>
        <w:t xml:space="preserve">. </w:t>
      </w:r>
    </w:p>
    <w:p w14:paraId="10BA1CD7" w14:textId="278A4BA1" w:rsidR="006A6705" w:rsidRPr="00D25BA6" w:rsidRDefault="00EB3032" w:rsidP="00DE2C57">
      <w:pPr>
        <w:pStyle w:val="ListParagraph"/>
        <w:numPr>
          <w:ilvl w:val="0"/>
          <w:numId w:val="1"/>
        </w:numPr>
        <w:rPr>
          <w:noProof/>
          <w:lang w:val="fr-CA"/>
        </w:rPr>
      </w:pPr>
      <w:r w:rsidRPr="00D25BA6">
        <w:rPr>
          <w:noProof/>
          <w:lang w:val="fr-CA"/>
        </w:rPr>
        <w:t>Le CAO tâchera d’inclure dans son site web des images, des vidéos et des ressources qui représentent un plus large éventail d’artistes sourds ou handicapés</w:t>
      </w:r>
      <w:r w:rsidR="006A6705" w:rsidRPr="00D25BA6">
        <w:rPr>
          <w:noProof/>
          <w:lang w:val="fr-CA"/>
        </w:rPr>
        <w:t xml:space="preserve">. </w:t>
      </w:r>
    </w:p>
    <w:p w14:paraId="43628640" w14:textId="3A15132F" w:rsidR="005A63AE" w:rsidRPr="00D25BA6" w:rsidRDefault="00836790" w:rsidP="004E2E10">
      <w:pPr>
        <w:pStyle w:val="ListParagraph"/>
        <w:numPr>
          <w:ilvl w:val="0"/>
          <w:numId w:val="1"/>
        </w:numPr>
        <w:rPr>
          <w:noProof/>
          <w:lang w:val="fr-CA"/>
        </w:rPr>
      </w:pPr>
      <w:r w:rsidRPr="00D25BA6">
        <w:rPr>
          <w:noProof/>
          <w:lang w:val="fr-CA"/>
        </w:rPr>
        <w:t xml:space="preserve">Le CAO établira à l’interne une liste de fournisseurs de formats de substitution et d’aides à la communication </w:t>
      </w:r>
      <w:r w:rsidR="005A63AE" w:rsidRPr="00D25BA6">
        <w:rPr>
          <w:noProof/>
          <w:lang w:val="fr-CA"/>
        </w:rPr>
        <w:t>(</w:t>
      </w:r>
      <w:r w:rsidRPr="00D25BA6">
        <w:rPr>
          <w:noProof/>
          <w:lang w:val="fr-CA"/>
        </w:rPr>
        <w:t>interprètes LSQ/ASL</w:t>
      </w:r>
      <w:r w:rsidR="005A63AE" w:rsidRPr="00D25BA6">
        <w:rPr>
          <w:noProof/>
          <w:lang w:val="fr-CA"/>
        </w:rPr>
        <w:t xml:space="preserve">, </w:t>
      </w:r>
      <w:r w:rsidRPr="00D25BA6">
        <w:rPr>
          <w:noProof/>
          <w:lang w:val="fr-CA"/>
        </w:rPr>
        <w:t>conversion de documents en</w:t>
      </w:r>
      <w:r w:rsidR="00261D58" w:rsidRPr="00D25BA6">
        <w:rPr>
          <w:noProof/>
          <w:lang w:val="fr-CA"/>
        </w:rPr>
        <w:t xml:space="preserve"> formats de substitution</w:t>
      </w:r>
      <w:r w:rsidR="005A63AE" w:rsidRPr="00D25BA6">
        <w:rPr>
          <w:noProof/>
          <w:lang w:val="fr-CA"/>
        </w:rPr>
        <w:t xml:space="preserve">, </w:t>
      </w:r>
      <w:r w:rsidRPr="00D25BA6">
        <w:rPr>
          <w:noProof/>
          <w:lang w:val="fr-CA"/>
        </w:rPr>
        <w:t>sous-titreurs</w:t>
      </w:r>
      <w:r w:rsidR="005A63AE" w:rsidRPr="00D25BA6">
        <w:rPr>
          <w:noProof/>
          <w:lang w:val="fr-CA"/>
        </w:rPr>
        <w:t xml:space="preserve">, etc.) </w:t>
      </w:r>
      <w:r w:rsidR="004E2E10" w:rsidRPr="00D25BA6">
        <w:rPr>
          <w:noProof/>
          <w:lang w:val="fr-CA"/>
        </w:rPr>
        <w:t xml:space="preserve">afin d’avoir </w:t>
      </w:r>
      <w:r w:rsidR="00261D58" w:rsidRPr="00D25BA6">
        <w:rPr>
          <w:noProof/>
          <w:lang w:val="fr-CA"/>
        </w:rPr>
        <w:t>accès à des ressources cohérentes</w:t>
      </w:r>
      <w:r w:rsidR="005A63AE" w:rsidRPr="00D25BA6">
        <w:rPr>
          <w:noProof/>
          <w:lang w:val="fr-CA"/>
        </w:rPr>
        <w:t xml:space="preserve">, </w:t>
      </w:r>
      <w:r w:rsidR="00261D58" w:rsidRPr="00D25BA6">
        <w:rPr>
          <w:noProof/>
          <w:lang w:val="fr-CA"/>
        </w:rPr>
        <w:t>normalisée</w:t>
      </w:r>
      <w:r w:rsidR="00700290" w:rsidRPr="00D25BA6">
        <w:rPr>
          <w:noProof/>
          <w:lang w:val="fr-CA"/>
        </w:rPr>
        <w:t>s</w:t>
      </w:r>
      <w:r w:rsidR="00261D58" w:rsidRPr="00D25BA6">
        <w:rPr>
          <w:noProof/>
          <w:lang w:val="fr-CA"/>
        </w:rPr>
        <w:t xml:space="preserve"> et vérifiées. Dans la mesure du possible</w:t>
      </w:r>
      <w:r w:rsidR="005A63AE" w:rsidRPr="00D25BA6">
        <w:rPr>
          <w:noProof/>
          <w:lang w:val="fr-CA"/>
        </w:rPr>
        <w:t xml:space="preserve">, </w:t>
      </w:r>
      <w:r w:rsidR="00261D58" w:rsidRPr="00D25BA6">
        <w:rPr>
          <w:noProof/>
          <w:lang w:val="fr-CA"/>
        </w:rPr>
        <w:t xml:space="preserve">des personnes sourdes ou handicapées </w:t>
      </w:r>
      <w:r w:rsidR="004E2E10" w:rsidRPr="00D25BA6">
        <w:rPr>
          <w:noProof/>
          <w:lang w:val="fr-CA"/>
        </w:rPr>
        <w:t xml:space="preserve">aideront à déterminer les critères d’admissibilité des fournisseurs et feront part de leurs commentaires sur la qualité des produits et </w:t>
      </w:r>
      <w:r w:rsidR="005A63AE" w:rsidRPr="00D25BA6">
        <w:rPr>
          <w:noProof/>
          <w:lang w:val="fr-CA"/>
        </w:rPr>
        <w:t>services</w:t>
      </w:r>
      <w:r w:rsidR="004E2E10" w:rsidRPr="00D25BA6">
        <w:rPr>
          <w:noProof/>
          <w:lang w:val="fr-CA"/>
        </w:rPr>
        <w:t xml:space="preserve"> de substitution</w:t>
      </w:r>
      <w:r w:rsidR="005A63AE" w:rsidRPr="00D25BA6">
        <w:rPr>
          <w:noProof/>
          <w:lang w:val="fr-CA"/>
        </w:rPr>
        <w:t xml:space="preserve">. </w:t>
      </w:r>
    </w:p>
    <w:p w14:paraId="151413AE" w14:textId="6079F4A6" w:rsidR="005A63AE" w:rsidRPr="00D25BA6" w:rsidRDefault="00D96C71" w:rsidP="005A63AE">
      <w:pPr>
        <w:pStyle w:val="ListParagraph"/>
        <w:numPr>
          <w:ilvl w:val="0"/>
          <w:numId w:val="1"/>
        </w:numPr>
        <w:rPr>
          <w:noProof/>
          <w:lang w:val="fr-CA"/>
        </w:rPr>
      </w:pPr>
      <w:r w:rsidRPr="00D25BA6">
        <w:rPr>
          <w:noProof/>
          <w:lang w:val="fr-CA"/>
        </w:rPr>
        <w:t>Le CAO s’engage à tenir ses activités publiques uniquement dans des lieux accessibles</w:t>
      </w:r>
      <w:r w:rsidR="005A63AE" w:rsidRPr="00D25BA6">
        <w:rPr>
          <w:noProof/>
          <w:lang w:val="fr-CA"/>
        </w:rPr>
        <w:t xml:space="preserve">. </w:t>
      </w:r>
    </w:p>
    <w:p w14:paraId="6C4D739C" w14:textId="2438E6A4" w:rsidR="003A2719" w:rsidRPr="00D25BA6" w:rsidRDefault="00527F52" w:rsidP="004A7BB8">
      <w:pPr>
        <w:pStyle w:val="ListParagraph"/>
        <w:numPr>
          <w:ilvl w:val="0"/>
          <w:numId w:val="1"/>
        </w:numPr>
        <w:rPr>
          <w:noProof/>
          <w:lang w:val="fr-CA" w:eastAsia="en-CA"/>
        </w:rPr>
      </w:pPr>
      <w:r w:rsidRPr="00D25BA6">
        <w:rPr>
          <w:noProof/>
          <w:lang w:val="fr-CA"/>
        </w:rPr>
        <w:t>Pour assurer le contrôle de la qualité</w:t>
      </w:r>
      <w:r w:rsidR="003A2719" w:rsidRPr="00D25BA6">
        <w:rPr>
          <w:noProof/>
          <w:lang w:val="fr-CA" w:eastAsia="en-CA"/>
        </w:rPr>
        <w:t xml:space="preserve">, </w:t>
      </w:r>
      <w:r w:rsidR="004A7BB8" w:rsidRPr="00D25BA6">
        <w:rPr>
          <w:noProof/>
          <w:lang w:val="fr-CA" w:eastAsia="en-CA"/>
        </w:rPr>
        <w:t>le CAO examinera la possibilité de mettre au point un outil interne et de définir un rôle et un processus connexe pour coordonner la conversion en formats accessibles et vérifier la manière dont les services de soutien à l’accessibilité sont mis au point ou livrés</w:t>
      </w:r>
      <w:r w:rsidR="003A2719" w:rsidRPr="00D25BA6">
        <w:rPr>
          <w:noProof/>
          <w:lang w:val="fr-CA" w:eastAsia="en-CA"/>
        </w:rPr>
        <w:t xml:space="preserve">. </w:t>
      </w:r>
    </w:p>
    <w:p w14:paraId="72591643" w14:textId="77777777" w:rsidR="00DE2C57" w:rsidRPr="00D25BA6" w:rsidRDefault="00DE2C57" w:rsidP="00DE2C57">
      <w:pPr>
        <w:pStyle w:val="Heading3"/>
        <w:rPr>
          <w:rFonts w:asciiTheme="minorHAnsi" w:hAnsiTheme="minorHAnsi"/>
          <w:noProof/>
          <w:lang w:val="fr-CA"/>
        </w:rPr>
      </w:pPr>
      <w:bookmarkStart w:id="45" w:name="_Toc501462764"/>
      <w:r w:rsidRPr="00D25BA6">
        <w:rPr>
          <w:rFonts w:asciiTheme="minorHAnsi" w:hAnsiTheme="minorHAnsi"/>
          <w:noProof/>
          <w:lang w:val="fr-CA"/>
        </w:rPr>
        <w:t>2019</w:t>
      </w:r>
      <w:bookmarkEnd w:id="45"/>
    </w:p>
    <w:p w14:paraId="447B4EA1" w14:textId="7989DE9B" w:rsidR="009B3F10" w:rsidRPr="00D25BA6" w:rsidRDefault="00E83A2F" w:rsidP="00E83A2F">
      <w:pPr>
        <w:pStyle w:val="ListParagraph"/>
        <w:numPr>
          <w:ilvl w:val="0"/>
          <w:numId w:val="1"/>
        </w:numPr>
        <w:rPr>
          <w:noProof/>
          <w:lang w:val="fr-CA"/>
        </w:rPr>
      </w:pPr>
      <w:r w:rsidRPr="00D25BA6">
        <w:rPr>
          <w:noProof/>
          <w:lang w:val="fr-CA"/>
        </w:rPr>
        <w:t xml:space="preserve">Le Département des communications du CAO </w:t>
      </w:r>
      <w:r w:rsidR="00D96C71" w:rsidRPr="00D25BA6">
        <w:rPr>
          <w:noProof/>
          <w:lang w:val="fr-CA"/>
        </w:rPr>
        <w:t xml:space="preserve">collaborera </w:t>
      </w:r>
      <w:r w:rsidR="009B3F10" w:rsidRPr="00D25BA6">
        <w:rPr>
          <w:noProof/>
          <w:lang w:val="fr-CA"/>
        </w:rPr>
        <w:t xml:space="preserve">avec la coordonnatrice en matière d’équité, de diversité et d’accessibilité </w:t>
      </w:r>
      <w:r w:rsidRPr="00D25BA6">
        <w:rPr>
          <w:noProof/>
          <w:lang w:val="fr-CA"/>
        </w:rPr>
        <w:t xml:space="preserve">pour se familiariser davantage avec </w:t>
      </w:r>
      <w:r w:rsidR="00D96C71" w:rsidRPr="00D25BA6">
        <w:rPr>
          <w:noProof/>
          <w:lang w:val="fr-CA"/>
        </w:rPr>
        <w:t>la culture et la langue des personnes sourdes et pour examiner les moyens d’</w:t>
      </w:r>
      <w:r w:rsidR="009B3F10" w:rsidRPr="00D25BA6">
        <w:rPr>
          <w:noProof/>
          <w:lang w:val="fr-CA"/>
        </w:rPr>
        <w:t>incorpor</w:t>
      </w:r>
      <w:r w:rsidR="00D96C71" w:rsidRPr="00D25BA6">
        <w:rPr>
          <w:noProof/>
          <w:lang w:val="fr-CA"/>
        </w:rPr>
        <w:t xml:space="preserve">er ces concepts dans </w:t>
      </w:r>
      <w:r w:rsidR="00700290" w:rsidRPr="00D25BA6">
        <w:rPr>
          <w:noProof/>
          <w:lang w:val="fr-CA"/>
        </w:rPr>
        <w:t>se</w:t>
      </w:r>
      <w:r w:rsidR="00D96C71" w:rsidRPr="00D25BA6">
        <w:rPr>
          <w:noProof/>
          <w:lang w:val="fr-CA"/>
        </w:rPr>
        <w:t xml:space="preserve">s </w:t>
      </w:r>
      <w:r w:rsidR="009B3F10" w:rsidRPr="00D25BA6">
        <w:rPr>
          <w:noProof/>
          <w:lang w:val="fr-CA"/>
        </w:rPr>
        <w:t xml:space="preserve">communications. </w:t>
      </w:r>
    </w:p>
    <w:p w14:paraId="4A6FEBAE" w14:textId="52D4FAF6" w:rsidR="009B3F10" w:rsidRPr="00D25BA6" w:rsidRDefault="009B3F10" w:rsidP="009B3F10">
      <w:pPr>
        <w:pStyle w:val="ListParagraph"/>
        <w:numPr>
          <w:ilvl w:val="0"/>
          <w:numId w:val="1"/>
        </w:numPr>
        <w:rPr>
          <w:noProof/>
          <w:lang w:val="fr-CA"/>
        </w:rPr>
      </w:pPr>
      <w:r w:rsidRPr="00D25BA6">
        <w:rPr>
          <w:noProof/>
          <w:lang w:val="fr-CA"/>
        </w:rPr>
        <w:t xml:space="preserve">Le CAO </w:t>
      </w:r>
      <w:r w:rsidR="00E83A2F" w:rsidRPr="00D25BA6">
        <w:rPr>
          <w:noProof/>
          <w:lang w:val="fr-CA"/>
        </w:rPr>
        <w:t>tâcher</w:t>
      </w:r>
      <w:r w:rsidRPr="00D25BA6">
        <w:rPr>
          <w:noProof/>
          <w:lang w:val="fr-CA"/>
        </w:rPr>
        <w:t xml:space="preserve">a de </w:t>
      </w:r>
      <w:r w:rsidR="00E83A2F" w:rsidRPr="00D25BA6">
        <w:rPr>
          <w:noProof/>
          <w:lang w:val="fr-CA"/>
        </w:rPr>
        <w:t xml:space="preserve">faire évaluer par des personnes sourdes </w:t>
      </w:r>
      <w:r w:rsidRPr="00D25BA6">
        <w:rPr>
          <w:noProof/>
          <w:lang w:val="fr-CA"/>
        </w:rPr>
        <w:t>les demandes présentées en LSQ</w:t>
      </w:r>
      <w:r w:rsidR="00DE2C57" w:rsidRPr="00D25BA6">
        <w:rPr>
          <w:noProof/>
          <w:lang w:val="fr-CA"/>
        </w:rPr>
        <w:t>/</w:t>
      </w:r>
      <w:r w:rsidRPr="00D25BA6">
        <w:rPr>
          <w:noProof/>
          <w:lang w:val="fr-CA"/>
        </w:rPr>
        <w:t>ASL</w:t>
      </w:r>
      <w:r w:rsidR="00DD1F2D" w:rsidRPr="00D25BA6">
        <w:rPr>
          <w:noProof/>
          <w:lang w:val="fr-CA"/>
        </w:rPr>
        <w:t xml:space="preserve"> par des candidats sourds</w:t>
      </w:r>
      <w:r w:rsidR="00E83A2F" w:rsidRPr="00D25BA6">
        <w:rPr>
          <w:noProof/>
          <w:lang w:val="fr-CA"/>
        </w:rPr>
        <w:t>.</w:t>
      </w:r>
    </w:p>
    <w:p w14:paraId="2921274C" w14:textId="6726E18F" w:rsidR="00E73923" w:rsidRPr="00D25BA6" w:rsidRDefault="00DD1F2D" w:rsidP="00DD1F2D">
      <w:pPr>
        <w:pStyle w:val="ListParagraph"/>
        <w:numPr>
          <w:ilvl w:val="0"/>
          <w:numId w:val="1"/>
        </w:numPr>
        <w:rPr>
          <w:noProof/>
          <w:lang w:val="fr-CA" w:eastAsia="en-CA"/>
        </w:rPr>
      </w:pPr>
      <w:r w:rsidRPr="00D25BA6">
        <w:rPr>
          <w:noProof/>
          <w:lang w:val="fr-CA" w:eastAsia="en-CA"/>
        </w:rPr>
        <w:t>Le site web du CAO aura un plus grand contenu en LSQ/ASL,</w:t>
      </w:r>
      <w:r w:rsidR="00E73923" w:rsidRPr="00D25BA6">
        <w:rPr>
          <w:noProof/>
          <w:lang w:val="fr-CA" w:eastAsia="en-CA"/>
        </w:rPr>
        <w:t xml:space="preserve"> </w:t>
      </w:r>
      <w:r w:rsidR="00A4085A" w:rsidRPr="00D25BA6">
        <w:rPr>
          <w:noProof/>
          <w:lang w:val="fr-CA" w:eastAsia="en-CA"/>
        </w:rPr>
        <w:t>comme le contenu essentiel des programmes de subventions du CAO</w:t>
      </w:r>
      <w:r w:rsidR="00E73923" w:rsidRPr="00D25BA6">
        <w:rPr>
          <w:noProof/>
          <w:lang w:val="fr-CA" w:eastAsia="en-CA"/>
        </w:rPr>
        <w:t xml:space="preserve">, </w:t>
      </w:r>
      <w:r w:rsidRPr="00D25BA6">
        <w:rPr>
          <w:noProof/>
          <w:lang w:val="fr-CA" w:eastAsia="en-CA"/>
        </w:rPr>
        <w:t xml:space="preserve">l’information sur le processus d’évaluation et les modalités d’une demande de subvention au CAO. </w:t>
      </w:r>
    </w:p>
    <w:p w14:paraId="6C9936A9" w14:textId="77777777" w:rsidR="00A4085A" w:rsidRPr="00D25BA6" w:rsidRDefault="00A4085A" w:rsidP="00A4085A">
      <w:pPr>
        <w:pStyle w:val="ListParagraph"/>
        <w:numPr>
          <w:ilvl w:val="0"/>
          <w:numId w:val="1"/>
        </w:numPr>
        <w:rPr>
          <w:noProof/>
          <w:lang w:val="fr-CA"/>
        </w:rPr>
      </w:pPr>
      <w:r w:rsidRPr="00D25BA6">
        <w:rPr>
          <w:noProof/>
          <w:lang w:val="fr-CA"/>
        </w:rPr>
        <w:t xml:space="preserve">Le CAO tâchera d’inclure dans son site web des images, des vidéos et des ressources qui représentent un plus large éventail d’artistes sourds ou handicapés. </w:t>
      </w:r>
    </w:p>
    <w:p w14:paraId="3ADB4492" w14:textId="479BD8C9" w:rsidR="006A6705" w:rsidRPr="00D25BA6" w:rsidRDefault="00E448BD" w:rsidP="00147CE7">
      <w:pPr>
        <w:pStyle w:val="ListParagraph"/>
        <w:numPr>
          <w:ilvl w:val="0"/>
          <w:numId w:val="1"/>
        </w:numPr>
        <w:rPr>
          <w:noProof/>
          <w:lang w:val="fr-CA"/>
        </w:rPr>
      </w:pPr>
      <w:r w:rsidRPr="00D25BA6">
        <w:rPr>
          <w:noProof/>
          <w:lang w:val="fr-CA" w:eastAsia="en-CA"/>
        </w:rPr>
        <w:t xml:space="preserve">Le CAO créera un meilleur </w:t>
      </w:r>
      <w:r w:rsidR="003D736E" w:rsidRPr="00D25BA6">
        <w:rPr>
          <w:noProof/>
          <w:lang w:val="fr-CA" w:eastAsia="en-CA"/>
        </w:rPr>
        <w:t xml:space="preserve">mécanisme </w:t>
      </w:r>
      <w:r w:rsidRPr="00D25BA6">
        <w:rPr>
          <w:noProof/>
          <w:lang w:val="fr-CA" w:eastAsia="en-CA"/>
        </w:rPr>
        <w:t xml:space="preserve">de rétroaction pour garantir que </w:t>
      </w:r>
      <w:r w:rsidR="003D736E" w:rsidRPr="00D25BA6">
        <w:rPr>
          <w:noProof/>
          <w:lang w:val="fr-CA" w:eastAsia="en-CA"/>
        </w:rPr>
        <w:t xml:space="preserve">les commentaires reçus sont pris en compte dans </w:t>
      </w:r>
      <w:r w:rsidR="00700290" w:rsidRPr="00D25BA6">
        <w:rPr>
          <w:noProof/>
          <w:lang w:val="fr-CA" w:eastAsia="en-CA"/>
        </w:rPr>
        <w:t xml:space="preserve">la </w:t>
      </w:r>
      <w:r w:rsidR="003D736E" w:rsidRPr="00D25BA6">
        <w:rPr>
          <w:noProof/>
          <w:lang w:val="fr-CA" w:eastAsia="en-CA"/>
        </w:rPr>
        <w:t>planification des questions d’accessibilité</w:t>
      </w:r>
      <w:r w:rsidR="00154CD8" w:rsidRPr="00D25BA6">
        <w:rPr>
          <w:noProof/>
          <w:lang w:val="fr-CA" w:eastAsia="en-CA"/>
        </w:rPr>
        <w:t xml:space="preserve">. </w:t>
      </w:r>
    </w:p>
    <w:p w14:paraId="08E26032" w14:textId="77777777" w:rsidR="00A5300C" w:rsidRPr="00D25BA6" w:rsidRDefault="006A6705" w:rsidP="006A6705">
      <w:pPr>
        <w:pStyle w:val="Heading3"/>
        <w:rPr>
          <w:rFonts w:asciiTheme="minorHAnsi" w:hAnsiTheme="minorHAnsi"/>
          <w:noProof/>
          <w:lang w:val="fr-CA"/>
        </w:rPr>
      </w:pPr>
      <w:bookmarkStart w:id="46" w:name="_Toc501462765"/>
      <w:r w:rsidRPr="00D25BA6">
        <w:rPr>
          <w:rFonts w:asciiTheme="minorHAnsi" w:hAnsiTheme="minorHAnsi"/>
          <w:noProof/>
          <w:lang w:val="fr-CA"/>
        </w:rPr>
        <w:t>2020</w:t>
      </w:r>
      <w:bookmarkEnd w:id="46"/>
    </w:p>
    <w:p w14:paraId="7C8BA83B" w14:textId="445C3D65" w:rsidR="00A44A62" w:rsidRPr="00D25BA6" w:rsidRDefault="005F5954" w:rsidP="000D7189">
      <w:pPr>
        <w:pStyle w:val="ListParagraph"/>
        <w:numPr>
          <w:ilvl w:val="0"/>
          <w:numId w:val="1"/>
        </w:numPr>
        <w:rPr>
          <w:noProof/>
          <w:lang w:val="fr-CA" w:eastAsia="en-CA"/>
        </w:rPr>
      </w:pPr>
      <w:r w:rsidRPr="00D25BA6">
        <w:rPr>
          <w:noProof/>
          <w:lang w:val="fr-CA" w:eastAsia="en-CA"/>
        </w:rPr>
        <w:t xml:space="preserve">Le CAO </w:t>
      </w:r>
      <w:r w:rsidR="007A032B" w:rsidRPr="00D25BA6">
        <w:rPr>
          <w:noProof/>
          <w:lang w:val="fr-CA" w:eastAsia="en-CA"/>
        </w:rPr>
        <w:t>consulte</w:t>
      </w:r>
      <w:r w:rsidR="000D7189" w:rsidRPr="00D25BA6">
        <w:rPr>
          <w:noProof/>
          <w:lang w:val="fr-CA" w:eastAsia="en-CA"/>
        </w:rPr>
        <w:t xml:space="preserve">ra des organismes artistiques axés sur les pratiques des artistes sourds ou handicapés </w:t>
      </w:r>
      <w:r w:rsidR="007A032B" w:rsidRPr="00D25BA6">
        <w:rPr>
          <w:noProof/>
          <w:lang w:val="fr-CA" w:eastAsia="en-CA"/>
        </w:rPr>
        <w:t xml:space="preserve">pour voir s’ils </w:t>
      </w:r>
      <w:r w:rsidR="000D7189" w:rsidRPr="00D25BA6">
        <w:rPr>
          <w:noProof/>
          <w:lang w:val="fr-CA" w:eastAsia="en-CA"/>
        </w:rPr>
        <w:t xml:space="preserve">pourraient servir </w:t>
      </w:r>
      <w:r w:rsidR="007A032B" w:rsidRPr="00D25BA6">
        <w:rPr>
          <w:noProof/>
          <w:lang w:val="fr-CA" w:eastAsia="en-CA"/>
        </w:rPr>
        <w:t>de tiers recommandataires supplémentaires</w:t>
      </w:r>
      <w:r w:rsidR="00A44A62" w:rsidRPr="00D25BA6">
        <w:rPr>
          <w:noProof/>
          <w:lang w:val="fr-CA" w:eastAsia="en-CA"/>
        </w:rPr>
        <w:t xml:space="preserve">. </w:t>
      </w:r>
    </w:p>
    <w:p w14:paraId="2C6FA5F7" w14:textId="65571F98" w:rsidR="006A6705" w:rsidRPr="00D25BA6" w:rsidRDefault="00C6127A" w:rsidP="00C6127A">
      <w:pPr>
        <w:pStyle w:val="ListParagraph"/>
        <w:numPr>
          <w:ilvl w:val="0"/>
          <w:numId w:val="1"/>
        </w:numPr>
        <w:rPr>
          <w:noProof/>
          <w:lang w:val="fr-CA"/>
        </w:rPr>
      </w:pPr>
      <w:r w:rsidRPr="00D25BA6">
        <w:rPr>
          <w:noProof/>
          <w:lang w:val="fr-CA" w:eastAsia="en-CA"/>
        </w:rPr>
        <w:lastRenderedPageBreak/>
        <w:t>Le CAO consultera des artistes sourds ou handicapés au sujet de son site web et de Nova, le système de subvention en ligne, particulièrement en ce qui concerne l’interaction</w:t>
      </w:r>
      <w:r w:rsidRPr="00D25BA6">
        <w:rPr>
          <w:noProof/>
          <w:lang w:val="fr-CA"/>
        </w:rPr>
        <w:t xml:space="preserve"> avec les technologies accessibles,</w:t>
      </w:r>
      <w:r w:rsidR="006A6705" w:rsidRPr="00D25BA6">
        <w:rPr>
          <w:noProof/>
          <w:lang w:val="fr-CA"/>
        </w:rPr>
        <w:t xml:space="preserve"> </w:t>
      </w:r>
      <w:r w:rsidRPr="00D25BA6">
        <w:rPr>
          <w:noProof/>
          <w:lang w:val="fr-CA"/>
        </w:rPr>
        <w:t>comme des lecteurs d'écran, pour voir si ces dernières permettent de comprendre plus facilement les informations affichées</w:t>
      </w:r>
      <w:r w:rsidR="006A6705" w:rsidRPr="00D25BA6">
        <w:rPr>
          <w:noProof/>
          <w:lang w:val="fr-CA"/>
        </w:rPr>
        <w:t xml:space="preserve">. </w:t>
      </w:r>
    </w:p>
    <w:p w14:paraId="1028E323" w14:textId="4705D86C" w:rsidR="00A44A62" w:rsidRPr="00D25BA6" w:rsidRDefault="005F5954" w:rsidP="00460F5D">
      <w:pPr>
        <w:pStyle w:val="ListParagraph"/>
        <w:numPr>
          <w:ilvl w:val="0"/>
          <w:numId w:val="1"/>
        </w:numPr>
        <w:rPr>
          <w:noProof/>
          <w:lang w:val="fr-CA"/>
        </w:rPr>
      </w:pPr>
      <w:r w:rsidRPr="00D25BA6">
        <w:rPr>
          <w:noProof/>
          <w:lang w:val="fr-CA" w:eastAsia="en-CA"/>
        </w:rPr>
        <w:t xml:space="preserve">Le CAO </w:t>
      </w:r>
      <w:r w:rsidR="004C6237" w:rsidRPr="00D25BA6">
        <w:rPr>
          <w:noProof/>
          <w:lang w:val="fr-CA" w:eastAsia="en-CA"/>
        </w:rPr>
        <w:t xml:space="preserve">créera </w:t>
      </w:r>
      <w:r w:rsidR="003150E3" w:rsidRPr="00D25BA6">
        <w:rPr>
          <w:noProof/>
          <w:lang w:val="fr-CA" w:eastAsia="en-CA"/>
        </w:rPr>
        <w:t xml:space="preserve">et mettra à la disposition du public </w:t>
      </w:r>
      <w:r w:rsidR="004C6237" w:rsidRPr="00D25BA6">
        <w:rPr>
          <w:noProof/>
          <w:lang w:val="fr-CA" w:eastAsia="en-CA"/>
        </w:rPr>
        <w:t xml:space="preserve">une boîte à outils </w:t>
      </w:r>
      <w:r w:rsidR="003150E3" w:rsidRPr="00D25BA6">
        <w:rPr>
          <w:noProof/>
          <w:lang w:val="fr-CA" w:eastAsia="en-CA"/>
        </w:rPr>
        <w:t>qui portera sur la préparation de demandes de subvention dans Nova</w:t>
      </w:r>
      <w:r w:rsidR="003150E3" w:rsidRPr="00D25BA6">
        <w:rPr>
          <w:noProof/>
          <w:lang w:val="fr-CA"/>
        </w:rPr>
        <w:t xml:space="preserve"> et le processus d'évaluation qui l’accompagne</w:t>
      </w:r>
      <w:r w:rsidR="00A44A62" w:rsidRPr="00D25BA6">
        <w:rPr>
          <w:noProof/>
          <w:lang w:val="fr-CA"/>
        </w:rPr>
        <w:t xml:space="preserve">. </w:t>
      </w:r>
      <w:r w:rsidR="003150E3" w:rsidRPr="00D25BA6">
        <w:rPr>
          <w:noProof/>
          <w:lang w:val="fr-CA"/>
        </w:rPr>
        <w:t xml:space="preserve">Cette boîte à outils </w:t>
      </w:r>
      <w:r w:rsidR="00A44A62" w:rsidRPr="00D25BA6">
        <w:rPr>
          <w:noProof/>
          <w:lang w:val="fr-CA"/>
        </w:rPr>
        <w:t xml:space="preserve">accessible </w:t>
      </w:r>
      <w:r w:rsidR="003150E3" w:rsidRPr="00D25BA6">
        <w:rPr>
          <w:noProof/>
          <w:lang w:val="fr-CA"/>
        </w:rPr>
        <w:t>comprendra un contenu en LSQ/ASL et des exemples de demandes remplies</w:t>
      </w:r>
      <w:r w:rsidR="00A44A62" w:rsidRPr="00D25BA6">
        <w:rPr>
          <w:noProof/>
          <w:lang w:val="fr-CA"/>
        </w:rPr>
        <w:t xml:space="preserve">. </w:t>
      </w:r>
      <w:r w:rsidR="003150E3" w:rsidRPr="00D25BA6">
        <w:rPr>
          <w:noProof/>
          <w:lang w:val="fr-CA"/>
        </w:rPr>
        <w:t xml:space="preserve">Elle sera diffusée </w:t>
      </w:r>
      <w:r w:rsidR="00460F5D" w:rsidRPr="00D25BA6">
        <w:rPr>
          <w:noProof/>
          <w:lang w:val="fr-CA"/>
        </w:rPr>
        <w:t xml:space="preserve">selon un </w:t>
      </w:r>
      <w:r w:rsidR="00B04B63" w:rsidRPr="00D25BA6">
        <w:rPr>
          <w:noProof/>
          <w:lang w:val="fr-CA"/>
        </w:rPr>
        <w:t>pl</w:t>
      </w:r>
      <w:r w:rsidR="00460F5D" w:rsidRPr="00D25BA6">
        <w:rPr>
          <w:noProof/>
          <w:lang w:val="fr-CA"/>
        </w:rPr>
        <w:t xml:space="preserve">an de </w:t>
      </w:r>
      <w:r w:rsidR="00A44A62" w:rsidRPr="00D25BA6">
        <w:rPr>
          <w:noProof/>
          <w:lang w:val="fr-CA"/>
        </w:rPr>
        <w:t>communication</w:t>
      </w:r>
      <w:r w:rsidR="00BC5289" w:rsidRPr="00D25BA6">
        <w:rPr>
          <w:noProof/>
          <w:lang w:val="fr-CA"/>
        </w:rPr>
        <w:t xml:space="preserve"> ciblé</w:t>
      </w:r>
      <w:r w:rsidR="00A44A62" w:rsidRPr="00D25BA6">
        <w:rPr>
          <w:noProof/>
          <w:lang w:val="fr-CA"/>
        </w:rPr>
        <w:t xml:space="preserve">. </w:t>
      </w:r>
    </w:p>
    <w:p w14:paraId="13C76313" w14:textId="43FE8D5E" w:rsidR="004C6237" w:rsidRPr="00D25BA6" w:rsidRDefault="005F5954" w:rsidP="004C6237">
      <w:pPr>
        <w:pStyle w:val="ListParagraph"/>
        <w:numPr>
          <w:ilvl w:val="0"/>
          <w:numId w:val="1"/>
        </w:numPr>
        <w:rPr>
          <w:noProof/>
          <w:lang w:val="fr-CA" w:eastAsia="en-CA"/>
        </w:rPr>
      </w:pPr>
      <w:r w:rsidRPr="00D25BA6">
        <w:rPr>
          <w:noProof/>
          <w:lang w:val="fr-CA" w:eastAsia="en-CA"/>
        </w:rPr>
        <w:t xml:space="preserve">Le CAO </w:t>
      </w:r>
      <w:r w:rsidR="004C6237" w:rsidRPr="00D25BA6">
        <w:rPr>
          <w:noProof/>
          <w:lang w:val="fr-CA" w:eastAsia="en-CA"/>
        </w:rPr>
        <w:t>mettra au point un outil interne et définira un rôle et un processus connexe pour coordonner la conversion en formats accessibles et les services de soutien à l’accessibilité</w:t>
      </w:r>
      <w:r w:rsidR="005A0773" w:rsidRPr="00D25BA6">
        <w:rPr>
          <w:noProof/>
          <w:lang w:val="fr-CA" w:eastAsia="en-CA"/>
        </w:rPr>
        <w:t xml:space="preserve">. </w:t>
      </w:r>
    </w:p>
    <w:p w14:paraId="5E530788" w14:textId="77777777" w:rsidR="00D8068F" w:rsidRPr="00D25BA6" w:rsidRDefault="00D8068F" w:rsidP="00D8068F">
      <w:pPr>
        <w:pStyle w:val="Heading3"/>
        <w:rPr>
          <w:rFonts w:asciiTheme="minorHAnsi" w:hAnsiTheme="minorHAnsi"/>
          <w:noProof/>
          <w:lang w:val="fr-CA"/>
        </w:rPr>
      </w:pPr>
      <w:bookmarkStart w:id="47" w:name="_Toc501462766"/>
      <w:r w:rsidRPr="00D25BA6">
        <w:rPr>
          <w:rFonts w:asciiTheme="minorHAnsi" w:hAnsiTheme="minorHAnsi"/>
          <w:noProof/>
          <w:lang w:val="fr-CA"/>
        </w:rPr>
        <w:t>2021</w:t>
      </w:r>
      <w:bookmarkEnd w:id="47"/>
    </w:p>
    <w:p w14:paraId="3312CB26" w14:textId="5FC69259" w:rsidR="00A44A62" w:rsidRPr="00D25BA6" w:rsidRDefault="00E01001" w:rsidP="00E01001">
      <w:pPr>
        <w:pStyle w:val="ListParagraph"/>
        <w:numPr>
          <w:ilvl w:val="0"/>
          <w:numId w:val="1"/>
        </w:numPr>
        <w:rPr>
          <w:noProof/>
          <w:lang w:val="fr-CA" w:eastAsia="en-CA"/>
        </w:rPr>
      </w:pPr>
      <w:r w:rsidRPr="00D25BA6">
        <w:rPr>
          <w:noProof/>
          <w:lang w:val="fr-CA" w:eastAsia="en-CA"/>
        </w:rPr>
        <w:t xml:space="preserve">L’obligation pour le CAO de se conformer au niveau AA de la norme WCAG 2.0 pour son site web et tout contenu affiché après le </w:t>
      </w:r>
      <w:r w:rsidRPr="00D25BA6">
        <w:rPr>
          <w:noProof/>
          <w:lang w:val="fr-CA"/>
        </w:rPr>
        <w:t>1</w:t>
      </w:r>
      <w:r w:rsidRPr="00D25BA6">
        <w:rPr>
          <w:noProof/>
          <w:vertAlign w:val="superscript"/>
          <w:lang w:val="fr-CA"/>
        </w:rPr>
        <w:t>er</w:t>
      </w:r>
      <w:r w:rsidRPr="00D25BA6">
        <w:rPr>
          <w:noProof/>
          <w:lang w:val="fr-CA"/>
        </w:rPr>
        <w:t> janvier </w:t>
      </w:r>
      <w:r w:rsidRPr="00D25BA6">
        <w:rPr>
          <w:noProof/>
          <w:lang w:val="fr-CA" w:eastAsia="en-CA"/>
        </w:rPr>
        <w:t xml:space="preserve"> </w:t>
      </w:r>
      <w:r w:rsidR="00A44A62" w:rsidRPr="00D25BA6">
        <w:rPr>
          <w:noProof/>
          <w:lang w:val="fr-CA" w:eastAsia="en-CA"/>
        </w:rPr>
        <w:t xml:space="preserve">2012 </w:t>
      </w:r>
      <w:r w:rsidRPr="00D25BA6">
        <w:rPr>
          <w:noProof/>
          <w:lang w:val="fr-CA" w:eastAsia="en-CA"/>
        </w:rPr>
        <w:t xml:space="preserve">entre en vigueur le </w:t>
      </w:r>
      <w:r w:rsidRPr="00D25BA6">
        <w:rPr>
          <w:noProof/>
          <w:lang w:val="fr-CA"/>
        </w:rPr>
        <w:t>1</w:t>
      </w:r>
      <w:r w:rsidRPr="00D25BA6">
        <w:rPr>
          <w:noProof/>
          <w:vertAlign w:val="superscript"/>
          <w:lang w:val="fr-CA"/>
        </w:rPr>
        <w:t>er</w:t>
      </w:r>
      <w:r w:rsidRPr="00D25BA6">
        <w:rPr>
          <w:noProof/>
          <w:lang w:val="fr-CA"/>
        </w:rPr>
        <w:t> janvier 2021</w:t>
      </w:r>
      <w:r w:rsidR="00A44A62" w:rsidRPr="00D25BA6">
        <w:rPr>
          <w:noProof/>
          <w:lang w:val="fr-CA" w:eastAsia="en-CA"/>
        </w:rPr>
        <w:t xml:space="preserve">. </w:t>
      </w:r>
      <w:r w:rsidRPr="00D25BA6">
        <w:rPr>
          <w:noProof/>
          <w:lang w:val="fr-CA" w:eastAsia="en-CA"/>
        </w:rPr>
        <w:t>Comme le nouveau site web du CAO est déjà confor</w:t>
      </w:r>
      <w:r w:rsidR="006D7958" w:rsidRPr="00D25BA6">
        <w:rPr>
          <w:noProof/>
          <w:lang w:val="fr-CA" w:eastAsia="en-CA"/>
        </w:rPr>
        <w:t xml:space="preserve">me </w:t>
      </w:r>
      <w:r w:rsidRPr="00D25BA6">
        <w:rPr>
          <w:noProof/>
          <w:lang w:val="fr-CA" w:eastAsia="en-CA"/>
        </w:rPr>
        <w:t>à cette norme</w:t>
      </w:r>
      <w:r w:rsidR="00A44A62" w:rsidRPr="00D25BA6">
        <w:rPr>
          <w:noProof/>
          <w:lang w:val="fr-CA" w:eastAsia="en-CA"/>
        </w:rPr>
        <w:t xml:space="preserve">, </w:t>
      </w:r>
      <w:r w:rsidR="006D7958" w:rsidRPr="00D25BA6">
        <w:rPr>
          <w:noProof/>
          <w:lang w:val="fr-CA" w:eastAsia="en-CA"/>
        </w:rPr>
        <w:t xml:space="preserve">nous nous sommes acquittés de cette obligation </w:t>
      </w:r>
      <w:r w:rsidRPr="00D25BA6">
        <w:rPr>
          <w:noProof/>
          <w:lang w:val="fr-CA" w:eastAsia="en-CA"/>
        </w:rPr>
        <w:t xml:space="preserve">bien avant la date limite de 2021 </w:t>
      </w:r>
      <w:r w:rsidR="006D7958" w:rsidRPr="00D25BA6">
        <w:rPr>
          <w:noProof/>
          <w:lang w:val="fr-CA" w:eastAsia="en-CA"/>
        </w:rPr>
        <w:t>et continuerons d’actualiser le site web conformément aux exigences</w:t>
      </w:r>
      <w:r w:rsidR="00A44A62" w:rsidRPr="00D25BA6">
        <w:rPr>
          <w:noProof/>
          <w:lang w:val="fr-CA" w:eastAsia="en-CA"/>
        </w:rPr>
        <w:t xml:space="preserve">. </w:t>
      </w:r>
    </w:p>
    <w:p w14:paraId="7CDB274D" w14:textId="37042061" w:rsidR="00880C96" w:rsidRPr="00D25BA6" w:rsidRDefault="00D665C7" w:rsidP="00D665C7">
      <w:pPr>
        <w:pStyle w:val="ListParagraph"/>
        <w:numPr>
          <w:ilvl w:val="0"/>
          <w:numId w:val="1"/>
        </w:numPr>
        <w:rPr>
          <w:noProof/>
          <w:lang w:val="fr-CA"/>
        </w:rPr>
      </w:pPr>
      <w:r w:rsidRPr="00D25BA6">
        <w:rPr>
          <w:noProof/>
          <w:lang w:val="fr-CA"/>
        </w:rPr>
        <w:t xml:space="preserve">Le CAO continuera à appliquer les mesures nécessaires pour répondre aux exigences </w:t>
      </w:r>
      <w:r w:rsidR="007A1864" w:rsidRPr="00D25BA6">
        <w:rPr>
          <w:noProof/>
          <w:lang w:val="fr-CA"/>
        </w:rPr>
        <w:t xml:space="preserve">de la </w:t>
      </w:r>
      <w:r w:rsidRPr="00D25BA6">
        <w:rPr>
          <w:noProof/>
          <w:lang w:val="fr-CA"/>
        </w:rPr>
        <w:t>norme sur l'information et les communications</w:t>
      </w:r>
      <w:r w:rsidR="007A1864" w:rsidRPr="00D25BA6">
        <w:rPr>
          <w:noProof/>
          <w:lang w:val="fr-CA"/>
        </w:rPr>
        <w:t xml:space="preserve"> de la LAPHO et aux autres engagements qu’il a pris en matière d’information et de </w:t>
      </w:r>
      <w:r w:rsidR="00880C96" w:rsidRPr="00D25BA6">
        <w:rPr>
          <w:noProof/>
          <w:lang w:val="fr-CA"/>
        </w:rPr>
        <w:t xml:space="preserve">communications </w:t>
      </w:r>
      <w:r w:rsidR="007A1864" w:rsidRPr="00D25BA6">
        <w:rPr>
          <w:noProof/>
          <w:lang w:val="fr-CA"/>
        </w:rPr>
        <w:t>accessible</w:t>
      </w:r>
      <w:r w:rsidR="00542AE4" w:rsidRPr="00D25BA6">
        <w:rPr>
          <w:noProof/>
          <w:lang w:val="fr-CA"/>
        </w:rPr>
        <w:t>s</w:t>
      </w:r>
      <w:r w:rsidR="00880C96" w:rsidRPr="00D25BA6">
        <w:rPr>
          <w:noProof/>
          <w:lang w:val="fr-CA"/>
        </w:rPr>
        <w:t xml:space="preserve">. </w:t>
      </w:r>
    </w:p>
    <w:p w14:paraId="7E7FAA75" w14:textId="615A6013" w:rsidR="009B4FCE" w:rsidRPr="00D25BA6" w:rsidRDefault="00DD518D" w:rsidP="00147CE7">
      <w:pPr>
        <w:pStyle w:val="Heading2"/>
        <w:rPr>
          <w:noProof/>
          <w:lang w:val="fr-CA"/>
        </w:rPr>
      </w:pPr>
      <w:bookmarkStart w:id="48" w:name="_Toc501462767"/>
      <w:r w:rsidRPr="00D25BA6">
        <w:rPr>
          <w:noProof/>
          <w:lang w:val="fr-CA"/>
        </w:rPr>
        <w:t>Emploi</w:t>
      </w:r>
      <w:bookmarkEnd w:id="48"/>
    </w:p>
    <w:p w14:paraId="3F234882" w14:textId="0C396598" w:rsidR="00A44A62" w:rsidRPr="00D25BA6" w:rsidRDefault="00167640" w:rsidP="00A44A62">
      <w:pPr>
        <w:rPr>
          <w:noProof/>
          <w:lang w:val="fr-CA" w:eastAsia="en-CA"/>
        </w:rPr>
      </w:pPr>
      <w:r w:rsidRPr="00D25BA6">
        <w:rPr>
          <w:noProof/>
          <w:lang w:val="fr-CA" w:eastAsia="en-CA"/>
        </w:rPr>
        <w:t xml:space="preserve">Le CAO </w:t>
      </w:r>
      <w:r w:rsidR="005A37E2" w:rsidRPr="00D25BA6">
        <w:rPr>
          <w:noProof/>
          <w:lang w:val="fr-CA" w:eastAsia="en-CA"/>
        </w:rPr>
        <w:t xml:space="preserve">continuera à informer ses employés et le </w:t>
      </w:r>
      <w:r w:rsidR="00A44A62" w:rsidRPr="00D25BA6">
        <w:rPr>
          <w:noProof/>
          <w:lang w:val="fr-CA" w:eastAsia="en-CA"/>
        </w:rPr>
        <w:t xml:space="preserve">public </w:t>
      </w:r>
      <w:r w:rsidR="005A37E2" w:rsidRPr="00D25BA6">
        <w:rPr>
          <w:noProof/>
          <w:lang w:val="fr-CA" w:eastAsia="en-CA"/>
        </w:rPr>
        <w:t xml:space="preserve">des mesures d’adaptation </w:t>
      </w:r>
      <w:r w:rsidR="005A37E2" w:rsidRPr="00D25BA6">
        <w:rPr>
          <w:noProof/>
          <w:lang w:val="fr-CA"/>
        </w:rPr>
        <w:t xml:space="preserve">mises à la disposition des </w:t>
      </w:r>
      <w:r w:rsidR="005A37E2" w:rsidRPr="00D25BA6">
        <w:rPr>
          <w:noProof/>
          <w:lang w:val="fr-CA" w:eastAsia="en-CA"/>
        </w:rPr>
        <w:t xml:space="preserve">demandeurs d'emploi handicapés tout au long du cycle d'emploi – </w:t>
      </w:r>
      <w:r w:rsidR="00A44A62" w:rsidRPr="00D25BA6">
        <w:rPr>
          <w:noProof/>
          <w:lang w:val="fr-CA" w:eastAsia="en-CA"/>
        </w:rPr>
        <w:t>recrut</w:t>
      </w:r>
      <w:r w:rsidR="005A37E2" w:rsidRPr="00D25BA6">
        <w:rPr>
          <w:noProof/>
          <w:lang w:val="fr-CA" w:eastAsia="en-CA"/>
        </w:rPr>
        <w:t>e</w:t>
      </w:r>
      <w:r w:rsidR="00A44A62" w:rsidRPr="00D25BA6">
        <w:rPr>
          <w:noProof/>
          <w:lang w:val="fr-CA" w:eastAsia="en-CA"/>
        </w:rPr>
        <w:t xml:space="preserve">ment, </w:t>
      </w:r>
      <w:r w:rsidR="005A37E2" w:rsidRPr="00D25BA6">
        <w:rPr>
          <w:noProof/>
          <w:lang w:val="fr-CA" w:eastAsia="en-CA"/>
        </w:rPr>
        <w:t xml:space="preserve">évaluation, </w:t>
      </w:r>
      <w:r w:rsidR="00A44A62" w:rsidRPr="00D25BA6">
        <w:rPr>
          <w:noProof/>
          <w:lang w:val="fr-CA" w:eastAsia="en-CA"/>
        </w:rPr>
        <w:t>s</w:t>
      </w:r>
      <w:r w:rsidR="005A37E2" w:rsidRPr="00D25BA6">
        <w:rPr>
          <w:noProof/>
          <w:lang w:val="fr-CA" w:eastAsia="en-CA"/>
        </w:rPr>
        <w:t>é</w:t>
      </w:r>
      <w:r w:rsidR="00A44A62" w:rsidRPr="00D25BA6">
        <w:rPr>
          <w:noProof/>
          <w:lang w:val="fr-CA" w:eastAsia="en-CA"/>
        </w:rPr>
        <w:t xml:space="preserve">lection, </w:t>
      </w:r>
      <w:r w:rsidR="005A37E2" w:rsidRPr="00D25BA6">
        <w:rPr>
          <w:noProof/>
          <w:lang w:val="fr-CA" w:eastAsia="en-CA"/>
        </w:rPr>
        <w:t>fonctions du poste</w:t>
      </w:r>
      <w:r w:rsidR="00A44A62" w:rsidRPr="00D25BA6">
        <w:rPr>
          <w:noProof/>
          <w:lang w:val="fr-CA" w:eastAsia="en-CA"/>
        </w:rPr>
        <w:t xml:space="preserve">, </w:t>
      </w:r>
      <w:r w:rsidR="005A37E2" w:rsidRPr="00D25BA6">
        <w:rPr>
          <w:noProof/>
          <w:lang w:val="fr-CA" w:eastAsia="en-CA"/>
        </w:rPr>
        <w:t>gestion du rendement et réaffectation</w:t>
      </w:r>
      <w:r w:rsidR="00A44A62" w:rsidRPr="00D25BA6">
        <w:rPr>
          <w:noProof/>
          <w:lang w:val="fr-CA" w:eastAsia="en-CA"/>
        </w:rPr>
        <w:t xml:space="preserve">. </w:t>
      </w:r>
      <w:r w:rsidR="00EB733D" w:rsidRPr="00D25BA6">
        <w:rPr>
          <w:noProof/>
          <w:lang w:val="fr-CA" w:eastAsia="en-CA"/>
        </w:rPr>
        <w:t xml:space="preserve">Le CAO </w:t>
      </w:r>
      <w:r w:rsidR="00B04D53" w:rsidRPr="00D25BA6">
        <w:rPr>
          <w:noProof/>
          <w:lang w:val="fr-CA" w:eastAsia="en-CA"/>
        </w:rPr>
        <w:t xml:space="preserve">communique ces renseignements dans les </w:t>
      </w:r>
      <w:r w:rsidR="00EB733D" w:rsidRPr="00D25BA6">
        <w:rPr>
          <w:noProof/>
          <w:lang w:val="fr-CA" w:eastAsia="en-CA"/>
        </w:rPr>
        <w:t>offres d'emploi</w:t>
      </w:r>
      <w:r w:rsidR="00A44A62" w:rsidRPr="00D25BA6">
        <w:rPr>
          <w:noProof/>
          <w:lang w:val="fr-CA" w:eastAsia="en-CA"/>
        </w:rPr>
        <w:t>,</w:t>
      </w:r>
      <w:r w:rsidR="00B04D53" w:rsidRPr="00D25BA6">
        <w:rPr>
          <w:noProof/>
          <w:lang w:val="fr-CA" w:eastAsia="en-CA"/>
        </w:rPr>
        <w:t xml:space="preserve"> l’</w:t>
      </w:r>
      <w:r w:rsidR="00A44A62" w:rsidRPr="00D25BA6">
        <w:rPr>
          <w:noProof/>
          <w:lang w:val="fr-CA" w:eastAsia="en-CA"/>
        </w:rPr>
        <w:t xml:space="preserve">invitation </w:t>
      </w:r>
      <w:r w:rsidR="00B04D53" w:rsidRPr="00D25BA6">
        <w:rPr>
          <w:noProof/>
          <w:lang w:val="fr-CA" w:eastAsia="en-CA"/>
        </w:rPr>
        <w:t>à une entrevue d'embauche</w:t>
      </w:r>
      <w:r w:rsidR="00A44A62" w:rsidRPr="00D25BA6">
        <w:rPr>
          <w:noProof/>
          <w:lang w:val="fr-CA" w:eastAsia="en-CA"/>
        </w:rPr>
        <w:t xml:space="preserve">, </w:t>
      </w:r>
      <w:r w:rsidR="00B04D53" w:rsidRPr="00D25BA6">
        <w:rPr>
          <w:noProof/>
          <w:lang w:val="fr-CA" w:eastAsia="en-CA"/>
        </w:rPr>
        <w:t>la lettre ou le contrat de travail</w:t>
      </w:r>
      <w:r w:rsidR="00570DCD" w:rsidRPr="00D25BA6">
        <w:rPr>
          <w:noProof/>
          <w:lang w:val="fr-CA" w:eastAsia="en-CA"/>
        </w:rPr>
        <w:t>, l’</w:t>
      </w:r>
      <w:r w:rsidR="00A44A62" w:rsidRPr="00D25BA6">
        <w:rPr>
          <w:noProof/>
          <w:lang w:val="fr-CA" w:eastAsia="en-CA"/>
        </w:rPr>
        <w:t xml:space="preserve">orientation </w:t>
      </w:r>
      <w:r w:rsidR="00570DCD" w:rsidRPr="00D25BA6">
        <w:rPr>
          <w:noProof/>
          <w:lang w:val="fr-CA" w:eastAsia="en-CA"/>
        </w:rPr>
        <w:t>des nouveaux employés et par l’intermédiaire de ses politiques.</w:t>
      </w:r>
      <w:r w:rsidR="00A44A62" w:rsidRPr="00D25BA6">
        <w:rPr>
          <w:noProof/>
          <w:lang w:val="fr-CA" w:eastAsia="en-CA"/>
        </w:rPr>
        <w:t xml:space="preserve"> </w:t>
      </w:r>
    </w:p>
    <w:p w14:paraId="6519DFEA" w14:textId="3CCC05F9" w:rsidR="0060489F" w:rsidRPr="00D25BA6" w:rsidRDefault="00570DCD" w:rsidP="00154CD8">
      <w:pPr>
        <w:rPr>
          <w:noProof/>
          <w:lang w:val="fr-CA" w:eastAsia="en-CA"/>
        </w:rPr>
      </w:pPr>
      <w:r w:rsidRPr="00D25BA6">
        <w:rPr>
          <w:noProof/>
          <w:lang w:val="fr-CA" w:eastAsia="en-CA"/>
        </w:rPr>
        <w:t>La politique sur la norme d’emploi accessible du CAO contient ce qui suit.</w:t>
      </w:r>
    </w:p>
    <w:p w14:paraId="6A473A4D" w14:textId="5F1C6A6E" w:rsidR="00A44A62" w:rsidRPr="00D25BA6" w:rsidRDefault="00D5629C" w:rsidP="00A44A62">
      <w:pPr>
        <w:pStyle w:val="ListParagraph"/>
        <w:numPr>
          <w:ilvl w:val="0"/>
          <w:numId w:val="23"/>
        </w:numPr>
        <w:rPr>
          <w:noProof/>
          <w:lang w:val="fr-CA" w:eastAsia="en-CA"/>
        </w:rPr>
      </w:pPr>
      <w:r w:rsidRPr="00D25BA6">
        <w:rPr>
          <w:noProof/>
          <w:lang w:val="fr-CA" w:eastAsia="en-CA"/>
        </w:rPr>
        <w:t>Des renseignements sur le soutien prévu pour les employés handicapés,</w:t>
      </w:r>
      <w:r w:rsidR="00A44A62" w:rsidRPr="00D25BA6">
        <w:rPr>
          <w:noProof/>
          <w:lang w:val="fr-CA" w:eastAsia="en-CA"/>
        </w:rPr>
        <w:t xml:space="preserve"> </w:t>
      </w:r>
      <w:r w:rsidRPr="00D25BA6">
        <w:rPr>
          <w:noProof/>
          <w:lang w:val="fr-CA" w:eastAsia="en-CA"/>
        </w:rPr>
        <w:t xml:space="preserve">y compris </w:t>
      </w:r>
      <w:r w:rsidR="003C7276" w:rsidRPr="00D25BA6">
        <w:rPr>
          <w:noProof/>
          <w:lang w:val="fr-CA" w:eastAsia="en-CA"/>
        </w:rPr>
        <w:t>l</w:t>
      </w:r>
      <w:r w:rsidRPr="00D25BA6">
        <w:rPr>
          <w:noProof/>
          <w:lang w:val="fr-CA" w:eastAsia="en-CA"/>
        </w:rPr>
        <w:t xml:space="preserve">es mesures d’adaptation liées à l’emploi. </w:t>
      </w:r>
    </w:p>
    <w:p w14:paraId="770A868F" w14:textId="16CA6A0F" w:rsidR="0060489F" w:rsidRPr="00D25BA6" w:rsidRDefault="00D5629C" w:rsidP="00147CE7">
      <w:pPr>
        <w:pStyle w:val="ListParagraph"/>
        <w:numPr>
          <w:ilvl w:val="0"/>
          <w:numId w:val="23"/>
        </w:numPr>
        <w:rPr>
          <w:noProof/>
          <w:lang w:val="fr-CA" w:eastAsia="en-CA"/>
        </w:rPr>
      </w:pPr>
      <w:r w:rsidRPr="00D25BA6">
        <w:rPr>
          <w:noProof/>
          <w:lang w:val="fr-CA" w:eastAsia="en-CA"/>
        </w:rPr>
        <w:t xml:space="preserve">Les formats de substitution et les aides à la communication nécessaires pour permettre aux employés de faire leur travail et de recevoir les </w:t>
      </w:r>
      <w:r w:rsidR="0062544C" w:rsidRPr="00D25BA6">
        <w:rPr>
          <w:noProof/>
          <w:lang w:val="fr-CA" w:eastAsia="en-CA"/>
        </w:rPr>
        <w:t>information</w:t>
      </w:r>
      <w:r w:rsidRPr="00D25BA6">
        <w:rPr>
          <w:noProof/>
          <w:lang w:val="fr-CA" w:eastAsia="en-CA"/>
        </w:rPr>
        <w:t>s communiquées à tous les employés.</w:t>
      </w:r>
    </w:p>
    <w:p w14:paraId="37333B95" w14:textId="13C223CD" w:rsidR="00A44A62" w:rsidRPr="00D25BA6" w:rsidRDefault="00A61D73" w:rsidP="00A61D73">
      <w:pPr>
        <w:pStyle w:val="ListParagraph"/>
        <w:numPr>
          <w:ilvl w:val="0"/>
          <w:numId w:val="23"/>
        </w:numPr>
        <w:rPr>
          <w:noProof/>
          <w:lang w:val="fr-CA" w:eastAsia="en-CA"/>
        </w:rPr>
      </w:pPr>
      <w:r w:rsidRPr="00D25BA6">
        <w:rPr>
          <w:noProof/>
          <w:lang w:val="fr-CA" w:eastAsia="en-CA"/>
        </w:rPr>
        <w:t xml:space="preserve">Des plans d’adaptation individualisés, </w:t>
      </w:r>
      <w:r w:rsidR="00E4164C" w:rsidRPr="00D25BA6">
        <w:rPr>
          <w:noProof/>
          <w:lang w:val="fr-CA" w:eastAsia="en-CA"/>
        </w:rPr>
        <w:t>y compris les renseignements sur les interventions d’urgence individualisées et le retour au travail, s’il y a lieu</w:t>
      </w:r>
      <w:r w:rsidRPr="00D25BA6">
        <w:rPr>
          <w:noProof/>
          <w:lang w:val="fr-CA" w:eastAsia="en-CA"/>
        </w:rPr>
        <w:t>.</w:t>
      </w:r>
    </w:p>
    <w:p w14:paraId="4A5BC76E" w14:textId="419D4C2A" w:rsidR="0060489F" w:rsidRPr="00D25BA6" w:rsidRDefault="00EE6A05" w:rsidP="00147CE7">
      <w:pPr>
        <w:pStyle w:val="ListParagraph"/>
        <w:numPr>
          <w:ilvl w:val="0"/>
          <w:numId w:val="23"/>
        </w:numPr>
        <w:rPr>
          <w:noProof/>
          <w:lang w:val="fr-CA" w:eastAsia="en-CA"/>
        </w:rPr>
      </w:pPr>
      <w:r w:rsidRPr="00D25BA6">
        <w:rPr>
          <w:noProof/>
          <w:lang w:val="fr-CA" w:eastAsia="en-CA"/>
        </w:rPr>
        <w:t>La manière de prendre en compte les besoins en matière d'accessibilité dans la gestion du rendement</w:t>
      </w:r>
      <w:r w:rsidR="00523AFD" w:rsidRPr="00D25BA6">
        <w:rPr>
          <w:noProof/>
          <w:lang w:val="fr-CA" w:eastAsia="en-CA"/>
        </w:rPr>
        <w:t xml:space="preserve">, </w:t>
      </w:r>
      <w:r w:rsidRPr="00D25BA6">
        <w:rPr>
          <w:noProof/>
          <w:lang w:val="fr-CA" w:eastAsia="en-CA"/>
        </w:rPr>
        <w:t>le développement de carrière, la promotion</w:t>
      </w:r>
      <w:r w:rsidR="00523AFD" w:rsidRPr="00D25BA6">
        <w:rPr>
          <w:noProof/>
          <w:lang w:val="fr-CA" w:eastAsia="en-CA"/>
        </w:rPr>
        <w:t xml:space="preserve"> </w:t>
      </w:r>
      <w:r w:rsidRPr="00D25BA6">
        <w:rPr>
          <w:noProof/>
          <w:lang w:val="fr-CA" w:eastAsia="en-CA"/>
        </w:rPr>
        <w:t>et la réaffection</w:t>
      </w:r>
      <w:r w:rsidR="00A61D73" w:rsidRPr="00D25BA6">
        <w:rPr>
          <w:noProof/>
          <w:lang w:val="fr-CA" w:eastAsia="en-CA"/>
        </w:rPr>
        <w:t>.</w:t>
      </w:r>
    </w:p>
    <w:p w14:paraId="6014D2BE" w14:textId="604EF8E5" w:rsidR="00A44A62" w:rsidRPr="00D25BA6" w:rsidRDefault="00F170FB" w:rsidP="00C405E5">
      <w:pPr>
        <w:pStyle w:val="ListParagraph"/>
        <w:numPr>
          <w:ilvl w:val="0"/>
          <w:numId w:val="23"/>
        </w:numPr>
        <w:rPr>
          <w:noProof/>
          <w:lang w:val="fr-CA" w:eastAsia="en-CA"/>
        </w:rPr>
      </w:pPr>
      <w:r w:rsidRPr="00D25BA6">
        <w:rPr>
          <w:noProof/>
          <w:lang w:val="fr-CA" w:eastAsia="en-CA"/>
        </w:rPr>
        <w:t xml:space="preserve">Lorsque le CAO a repéré </w:t>
      </w:r>
      <w:r w:rsidR="00C405E5" w:rsidRPr="00D25BA6">
        <w:rPr>
          <w:noProof/>
          <w:lang w:val="fr-CA" w:eastAsia="en-CA"/>
        </w:rPr>
        <w:t xml:space="preserve">une conférence ou un </w:t>
      </w:r>
      <w:r w:rsidR="00A44A62" w:rsidRPr="00D25BA6">
        <w:rPr>
          <w:noProof/>
          <w:lang w:val="fr-CA" w:eastAsia="en-CA"/>
        </w:rPr>
        <w:t>cours</w:t>
      </w:r>
      <w:r w:rsidR="00C405E5" w:rsidRPr="00D25BA6">
        <w:rPr>
          <w:noProof/>
          <w:lang w:val="fr-CA" w:eastAsia="en-CA"/>
        </w:rPr>
        <w:t xml:space="preserve"> comme possibilité de formation ou d’éducation</w:t>
      </w:r>
      <w:r w:rsidRPr="00D25BA6">
        <w:rPr>
          <w:noProof/>
          <w:lang w:val="fr-CA" w:eastAsia="en-CA"/>
        </w:rPr>
        <w:t xml:space="preserve"> et qu’un employé ne peut pas y assister parce que la conférence ou le cours </w:t>
      </w:r>
      <w:r w:rsidR="00D25BA6" w:rsidRPr="00D25BA6">
        <w:rPr>
          <w:noProof/>
          <w:lang w:val="fr-CA" w:eastAsia="en-CA"/>
        </w:rPr>
        <w:lastRenderedPageBreak/>
        <w:t>présente des</w:t>
      </w:r>
      <w:r w:rsidRPr="00D25BA6">
        <w:rPr>
          <w:noProof/>
          <w:lang w:val="fr-CA" w:eastAsia="en-CA"/>
        </w:rPr>
        <w:t xml:space="preserve"> obstacles et ne peut pas répondre aux besoins de l’employé en question</w:t>
      </w:r>
      <w:r w:rsidR="00A44A62" w:rsidRPr="00D25BA6">
        <w:rPr>
          <w:noProof/>
          <w:lang w:val="fr-CA" w:eastAsia="en-CA"/>
        </w:rPr>
        <w:t xml:space="preserve">, </w:t>
      </w:r>
      <w:r w:rsidRPr="00D25BA6">
        <w:rPr>
          <w:noProof/>
          <w:lang w:val="fr-CA" w:eastAsia="en-CA"/>
        </w:rPr>
        <w:t xml:space="preserve">le CAO cherchera une </w:t>
      </w:r>
      <w:r w:rsidR="00A44A62" w:rsidRPr="00D25BA6">
        <w:rPr>
          <w:noProof/>
          <w:lang w:val="fr-CA" w:eastAsia="en-CA"/>
        </w:rPr>
        <w:t xml:space="preserve">option </w:t>
      </w:r>
      <w:r w:rsidRPr="00D25BA6">
        <w:rPr>
          <w:noProof/>
          <w:lang w:val="fr-CA" w:eastAsia="en-CA"/>
        </w:rPr>
        <w:t>de formation ou d’éducation accessible.</w:t>
      </w:r>
    </w:p>
    <w:p w14:paraId="6D37C0F6" w14:textId="60EBBE82" w:rsidR="0062544C" w:rsidRPr="00D25BA6" w:rsidRDefault="00A62C09" w:rsidP="00A62C09">
      <w:pPr>
        <w:pStyle w:val="ListParagraph"/>
        <w:numPr>
          <w:ilvl w:val="0"/>
          <w:numId w:val="23"/>
        </w:numPr>
        <w:rPr>
          <w:noProof/>
          <w:lang w:val="fr-CA" w:eastAsia="en-CA"/>
        </w:rPr>
      </w:pPr>
      <w:r w:rsidRPr="00D25BA6">
        <w:rPr>
          <w:noProof/>
          <w:lang w:val="fr-CA" w:eastAsia="en-CA"/>
        </w:rPr>
        <w:t xml:space="preserve">Le CAO protégera le caractère confidentiel des renseignements personnels concernant l’employé et les formats de communication accessibles dont il a besoin. Le CAO discutera du partage de l’information concernant les besoins d'adaptation de l’employé avec ce dernier et les plans de communication se feront avec le consentement de </w:t>
      </w:r>
      <w:r w:rsidR="008A1014" w:rsidRPr="00D25BA6">
        <w:rPr>
          <w:noProof/>
          <w:lang w:val="fr-CA" w:eastAsia="en-CA"/>
        </w:rPr>
        <w:t>l’employé</w:t>
      </w:r>
      <w:r w:rsidRPr="00D25BA6">
        <w:rPr>
          <w:noProof/>
          <w:lang w:val="fr-CA" w:eastAsia="en-CA"/>
        </w:rPr>
        <w:t xml:space="preserve">. </w:t>
      </w:r>
      <w:r w:rsidR="008A1014" w:rsidRPr="00D25BA6">
        <w:rPr>
          <w:noProof/>
          <w:lang w:val="fr-CA" w:eastAsia="en-CA"/>
        </w:rPr>
        <w:t>Tous les employés recevront des renseignements à jour chaque fois qu’il y aura dans les politiques existantes un changement portant sur les mesures d’adaptation de l’emploi qui tiennent compte des besoins d'adaptation d’un employé en raison d’un handicap.</w:t>
      </w:r>
      <w:r w:rsidR="00523AFD" w:rsidRPr="00D25BA6">
        <w:rPr>
          <w:noProof/>
          <w:lang w:val="fr-CA" w:eastAsia="en-CA"/>
        </w:rPr>
        <w:t xml:space="preserve"> </w:t>
      </w:r>
    </w:p>
    <w:p w14:paraId="19937E86" w14:textId="4CC7067A" w:rsidR="00EE352A" w:rsidRPr="00D25BA6" w:rsidRDefault="00EE352A" w:rsidP="00EE352A">
      <w:pPr>
        <w:rPr>
          <w:b/>
          <w:noProof/>
          <w:lang w:val="fr-CA"/>
        </w:rPr>
      </w:pPr>
      <w:r w:rsidRPr="00D25BA6">
        <w:rPr>
          <w:b/>
          <w:noProof/>
          <w:lang w:val="fr-CA"/>
        </w:rPr>
        <w:t>Le CAO s’engage à réaliser ce qui suit au cours des prochaines années.</w:t>
      </w:r>
    </w:p>
    <w:p w14:paraId="08E7C601" w14:textId="77777777" w:rsidR="009B4FCE" w:rsidRPr="00D25BA6" w:rsidRDefault="00DE2C57" w:rsidP="00DE2C57">
      <w:pPr>
        <w:pStyle w:val="Heading3"/>
        <w:rPr>
          <w:rFonts w:asciiTheme="minorHAnsi" w:hAnsiTheme="minorHAnsi"/>
          <w:noProof/>
          <w:lang w:val="fr-CA"/>
        </w:rPr>
      </w:pPr>
      <w:bookmarkStart w:id="49" w:name="_Toc501462768"/>
      <w:r w:rsidRPr="00D25BA6">
        <w:rPr>
          <w:rFonts w:asciiTheme="minorHAnsi" w:hAnsiTheme="minorHAnsi"/>
          <w:noProof/>
          <w:lang w:val="fr-CA"/>
        </w:rPr>
        <w:t>2018</w:t>
      </w:r>
      <w:bookmarkEnd w:id="49"/>
    </w:p>
    <w:p w14:paraId="3A8A56E7" w14:textId="6C66C23F" w:rsidR="00A44A62" w:rsidRPr="00D25BA6" w:rsidRDefault="007A5D68" w:rsidP="007A5D68">
      <w:pPr>
        <w:pStyle w:val="ListParagraph"/>
        <w:numPr>
          <w:ilvl w:val="0"/>
          <w:numId w:val="1"/>
        </w:numPr>
        <w:rPr>
          <w:noProof/>
          <w:lang w:val="fr-CA" w:eastAsia="en-CA"/>
        </w:rPr>
      </w:pPr>
      <w:r w:rsidRPr="00D25BA6">
        <w:rPr>
          <w:noProof/>
          <w:lang w:val="fr-CA" w:eastAsia="en-CA"/>
        </w:rPr>
        <w:t xml:space="preserve">Le CAO reconnaît </w:t>
      </w:r>
      <w:r w:rsidR="009446F2" w:rsidRPr="00D25BA6">
        <w:rPr>
          <w:noProof/>
          <w:lang w:val="fr-CA" w:eastAsia="en-CA"/>
        </w:rPr>
        <w:t xml:space="preserve">l’importance </w:t>
      </w:r>
      <w:r w:rsidRPr="00D25BA6">
        <w:rPr>
          <w:noProof/>
          <w:lang w:val="fr-CA" w:eastAsia="en-CA"/>
        </w:rPr>
        <w:t>d’avoir des employés qui se déclarent comme handicapés</w:t>
      </w:r>
      <w:r w:rsidR="00A44A62" w:rsidRPr="00D25BA6">
        <w:rPr>
          <w:noProof/>
          <w:lang w:val="fr-CA" w:eastAsia="en-CA"/>
        </w:rPr>
        <w:t xml:space="preserve">. </w:t>
      </w:r>
      <w:r w:rsidRPr="00D25BA6">
        <w:rPr>
          <w:noProof/>
          <w:lang w:val="fr-CA" w:eastAsia="en-CA"/>
        </w:rPr>
        <w:t xml:space="preserve">Cette représentation est </w:t>
      </w:r>
      <w:r w:rsidR="00A44A62" w:rsidRPr="00D25BA6">
        <w:rPr>
          <w:noProof/>
          <w:lang w:val="fr-CA" w:eastAsia="en-CA"/>
        </w:rPr>
        <w:t>important</w:t>
      </w:r>
      <w:r w:rsidR="002E6A67" w:rsidRPr="00D25BA6">
        <w:rPr>
          <w:noProof/>
          <w:lang w:val="fr-CA" w:eastAsia="en-CA"/>
        </w:rPr>
        <w:t>e</w:t>
      </w:r>
      <w:r w:rsidR="00A44A62" w:rsidRPr="00D25BA6">
        <w:rPr>
          <w:noProof/>
          <w:lang w:val="fr-CA" w:eastAsia="en-CA"/>
        </w:rPr>
        <w:t xml:space="preserve"> </w:t>
      </w:r>
      <w:r w:rsidRPr="00D25BA6">
        <w:rPr>
          <w:noProof/>
          <w:lang w:val="fr-CA" w:eastAsia="en-CA"/>
        </w:rPr>
        <w:t xml:space="preserve">pour que l’organisme puisse être </w:t>
      </w:r>
      <w:r w:rsidR="00A44A62" w:rsidRPr="00D25BA6">
        <w:rPr>
          <w:noProof/>
          <w:lang w:val="fr-CA" w:eastAsia="en-CA"/>
        </w:rPr>
        <w:t>inclusi</w:t>
      </w:r>
      <w:r w:rsidRPr="00D25BA6">
        <w:rPr>
          <w:noProof/>
          <w:lang w:val="fr-CA" w:eastAsia="en-CA"/>
        </w:rPr>
        <w:t>f et ouvert à des personnes de différents milieux. Le CAO fera auprès du personnel un sondage d’auto-identification, dont les résultats l’aideront à comprendre l’état de la représentation</w:t>
      </w:r>
      <w:r w:rsidR="00A44A62" w:rsidRPr="00D25BA6">
        <w:rPr>
          <w:noProof/>
          <w:lang w:val="fr-CA" w:eastAsia="en-CA"/>
        </w:rPr>
        <w:t xml:space="preserve">. </w:t>
      </w:r>
    </w:p>
    <w:p w14:paraId="2CDFED26" w14:textId="33D20EE0" w:rsidR="00E57BEF" w:rsidRPr="00D25BA6" w:rsidRDefault="009446F2" w:rsidP="009446F2">
      <w:pPr>
        <w:pStyle w:val="ListParagraph"/>
        <w:numPr>
          <w:ilvl w:val="0"/>
          <w:numId w:val="1"/>
        </w:numPr>
        <w:rPr>
          <w:noProof/>
          <w:lang w:val="fr-CA" w:eastAsia="en-CA"/>
        </w:rPr>
      </w:pPr>
      <w:r w:rsidRPr="00D25BA6">
        <w:rPr>
          <w:noProof/>
          <w:lang w:val="fr-CA" w:eastAsia="en-CA"/>
        </w:rPr>
        <w:t xml:space="preserve">Le CAO reconnaît l’importance des compétences en communication LSQ et ASL et signalera la maîtrise de ces langues comme atout ou exigence dans les </w:t>
      </w:r>
      <w:r w:rsidR="00E57BEF" w:rsidRPr="00D25BA6">
        <w:rPr>
          <w:noProof/>
          <w:lang w:val="fr-CA" w:eastAsia="en-CA"/>
        </w:rPr>
        <w:t xml:space="preserve">descriptions </w:t>
      </w:r>
      <w:r w:rsidRPr="00D25BA6">
        <w:rPr>
          <w:noProof/>
          <w:lang w:val="fr-CA" w:eastAsia="en-CA"/>
        </w:rPr>
        <w:t xml:space="preserve">de postes </w:t>
      </w:r>
      <w:r w:rsidR="00344D24" w:rsidRPr="00D25BA6">
        <w:rPr>
          <w:noProof/>
          <w:lang w:val="fr-CA" w:eastAsia="en-CA"/>
        </w:rPr>
        <w:t xml:space="preserve">qui nécessitent un contact avec le </w:t>
      </w:r>
      <w:r w:rsidR="00E57BEF" w:rsidRPr="00D25BA6">
        <w:rPr>
          <w:noProof/>
          <w:lang w:val="fr-CA" w:eastAsia="en-CA"/>
        </w:rPr>
        <w:t xml:space="preserve">public. </w:t>
      </w:r>
    </w:p>
    <w:p w14:paraId="606F6A24" w14:textId="60CC10CC" w:rsidR="00A44A62" w:rsidRPr="00D25BA6" w:rsidRDefault="009C583F" w:rsidP="009D418F">
      <w:pPr>
        <w:pStyle w:val="ListParagraph"/>
        <w:numPr>
          <w:ilvl w:val="0"/>
          <w:numId w:val="1"/>
        </w:numPr>
        <w:rPr>
          <w:noProof/>
          <w:lang w:val="fr-CA" w:eastAsia="en-CA"/>
        </w:rPr>
      </w:pPr>
      <w:r w:rsidRPr="00D25BA6">
        <w:rPr>
          <w:noProof/>
          <w:lang w:val="fr-CA" w:eastAsia="en-CA"/>
        </w:rPr>
        <w:t xml:space="preserve">Le CAO </w:t>
      </w:r>
      <w:r w:rsidR="009D418F" w:rsidRPr="00D25BA6">
        <w:rPr>
          <w:noProof/>
          <w:lang w:val="fr-CA" w:eastAsia="en-CA"/>
        </w:rPr>
        <w:t xml:space="preserve">fera connaître également </w:t>
      </w:r>
      <w:r w:rsidRPr="00D25BA6">
        <w:rPr>
          <w:noProof/>
          <w:lang w:val="fr-CA" w:eastAsia="en-CA"/>
        </w:rPr>
        <w:t xml:space="preserve">ses </w:t>
      </w:r>
      <w:r w:rsidR="009D418F" w:rsidRPr="00D25BA6">
        <w:rPr>
          <w:noProof/>
          <w:lang w:val="fr-CA" w:eastAsia="en-CA"/>
        </w:rPr>
        <w:t xml:space="preserve">offres d’emploi auprès de réseaux, organismes, comptes de médias sociaux et fournisseurs de services </w:t>
      </w:r>
      <w:r w:rsidRPr="00D25BA6">
        <w:rPr>
          <w:noProof/>
          <w:lang w:val="fr-CA" w:eastAsia="en-CA"/>
        </w:rPr>
        <w:t>qui ont des liens étroits avec les milieux des personnes sourdes ou handicapées</w:t>
      </w:r>
      <w:r w:rsidR="00A44A62" w:rsidRPr="00D25BA6">
        <w:rPr>
          <w:noProof/>
          <w:lang w:val="fr-CA" w:eastAsia="en-CA"/>
        </w:rPr>
        <w:t xml:space="preserve">. </w:t>
      </w:r>
    </w:p>
    <w:p w14:paraId="104B96C4" w14:textId="02BA3761" w:rsidR="004333F6" w:rsidRPr="00D25BA6" w:rsidRDefault="00F22306" w:rsidP="00D82BFA">
      <w:pPr>
        <w:pStyle w:val="ListParagraph"/>
        <w:numPr>
          <w:ilvl w:val="0"/>
          <w:numId w:val="1"/>
        </w:numPr>
        <w:rPr>
          <w:noProof/>
          <w:lang w:val="fr-CA" w:eastAsia="en-CA"/>
        </w:rPr>
      </w:pPr>
      <w:r w:rsidRPr="00D25BA6">
        <w:rPr>
          <w:noProof/>
          <w:lang w:val="fr-CA" w:eastAsia="en-CA"/>
        </w:rPr>
        <w:t>Dans ses communications de recrutement (</w:t>
      </w:r>
      <w:r w:rsidR="003C61BF" w:rsidRPr="00D25BA6">
        <w:rPr>
          <w:noProof/>
          <w:lang w:val="fr-CA" w:eastAsia="en-CA"/>
        </w:rPr>
        <w:t>offres d’emploi publiées sur le site web et ailleurs</w:t>
      </w:r>
      <w:r w:rsidRPr="00D25BA6">
        <w:rPr>
          <w:noProof/>
          <w:lang w:val="fr-CA" w:eastAsia="en-CA"/>
        </w:rPr>
        <w:t>), le CAO formuler</w:t>
      </w:r>
      <w:r w:rsidR="003C61BF" w:rsidRPr="00D25BA6">
        <w:rPr>
          <w:noProof/>
          <w:lang w:val="fr-CA" w:eastAsia="en-CA"/>
        </w:rPr>
        <w:t>a</w:t>
      </w:r>
      <w:r w:rsidRPr="00D25BA6">
        <w:rPr>
          <w:noProof/>
          <w:lang w:val="fr-CA" w:eastAsia="en-CA"/>
        </w:rPr>
        <w:t xml:space="preserve"> son engagement à l’endroit de l’accessibilité, </w:t>
      </w:r>
      <w:r w:rsidR="004333F6" w:rsidRPr="00D25BA6">
        <w:rPr>
          <w:noProof/>
          <w:lang w:val="fr-CA" w:eastAsia="en-CA"/>
        </w:rPr>
        <w:t>encourage</w:t>
      </w:r>
      <w:r w:rsidR="003C61BF" w:rsidRPr="00D25BA6">
        <w:rPr>
          <w:noProof/>
          <w:lang w:val="fr-CA" w:eastAsia="en-CA"/>
        </w:rPr>
        <w:t xml:space="preserve">ra un plus grand nombre </w:t>
      </w:r>
      <w:r w:rsidR="0019514B" w:rsidRPr="00D25BA6">
        <w:rPr>
          <w:noProof/>
          <w:lang w:val="fr-CA" w:eastAsia="en-CA"/>
        </w:rPr>
        <w:t xml:space="preserve">de personnes handicapées à faire une demande </w:t>
      </w:r>
      <w:r w:rsidR="001E0DF6" w:rsidRPr="00D25BA6">
        <w:rPr>
          <w:noProof/>
          <w:lang w:val="fr-CA" w:eastAsia="en-CA"/>
        </w:rPr>
        <w:t>(</w:t>
      </w:r>
      <w:r w:rsidR="00D82BFA" w:rsidRPr="00D25BA6">
        <w:rPr>
          <w:noProof/>
          <w:lang w:val="fr-CA" w:eastAsia="en-CA"/>
        </w:rPr>
        <w:t>notamment en faisant appel à l</w:t>
      </w:r>
      <w:r w:rsidR="00942B8D" w:rsidRPr="00D25BA6">
        <w:rPr>
          <w:noProof/>
          <w:lang w:val="fr-CA" w:eastAsia="en-CA"/>
        </w:rPr>
        <w:t>eur</w:t>
      </w:r>
      <w:r w:rsidR="00D82BFA" w:rsidRPr="00D25BA6">
        <w:rPr>
          <w:noProof/>
          <w:lang w:val="fr-CA" w:eastAsia="en-CA"/>
        </w:rPr>
        <w:t xml:space="preserve"> connaissance des pratiques artistiques ou au vécu des personnes sourdes ou handicapées</w:t>
      </w:r>
      <w:r w:rsidR="001E0DF6" w:rsidRPr="00D25BA6">
        <w:rPr>
          <w:noProof/>
          <w:lang w:val="fr-CA" w:eastAsia="en-CA"/>
        </w:rPr>
        <w:t>),</w:t>
      </w:r>
      <w:r w:rsidR="004333F6" w:rsidRPr="00D25BA6">
        <w:rPr>
          <w:noProof/>
          <w:lang w:val="fr-CA" w:eastAsia="en-CA"/>
        </w:rPr>
        <w:t xml:space="preserve"> </w:t>
      </w:r>
      <w:r w:rsidR="0019514B" w:rsidRPr="00D25BA6">
        <w:rPr>
          <w:noProof/>
          <w:lang w:val="fr-CA" w:eastAsia="en-CA"/>
        </w:rPr>
        <w:t xml:space="preserve">précisera les exigences du processus de </w:t>
      </w:r>
      <w:r w:rsidR="001E0DF6" w:rsidRPr="00D25BA6">
        <w:rPr>
          <w:noProof/>
          <w:lang w:val="fr-CA" w:eastAsia="en-CA"/>
        </w:rPr>
        <w:t>recrut</w:t>
      </w:r>
      <w:r w:rsidR="0019514B" w:rsidRPr="00D25BA6">
        <w:rPr>
          <w:noProof/>
          <w:lang w:val="fr-CA" w:eastAsia="en-CA"/>
        </w:rPr>
        <w:t>e</w:t>
      </w:r>
      <w:r w:rsidR="001E0DF6" w:rsidRPr="00D25BA6">
        <w:rPr>
          <w:noProof/>
          <w:lang w:val="fr-CA" w:eastAsia="en-CA"/>
        </w:rPr>
        <w:t xml:space="preserve">ment, </w:t>
      </w:r>
      <w:r w:rsidR="0019514B" w:rsidRPr="00D25BA6">
        <w:rPr>
          <w:noProof/>
          <w:lang w:val="fr-CA" w:eastAsia="en-CA"/>
        </w:rPr>
        <w:t xml:space="preserve">indiquera les </w:t>
      </w:r>
      <w:r w:rsidR="004333F6" w:rsidRPr="00D25BA6">
        <w:rPr>
          <w:noProof/>
          <w:lang w:val="fr-CA" w:eastAsia="en-CA"/>
        </w:rPr>
        <w:t xml:space="preserve">types </w:t>
      </w:r>
      <w:r w:rsidR="0019514B" w:rsidRPr="00D25BA6">
        <w:rPr>
          <w:noProof/>
          <w:lang w:val="fr-CA" w:eastAsia="en-CA"/>
        </w:rPr>
        <w:t>de mesures d’adaptation disponibles lors du processus, et compte modifier le processus de recrutement en conséquence</w:t>
      </w:r>
      <w:r w:rsidR="002E0B7C" w:rsidRPr="00D25BA6">
        <w:rPr>
          <w:noProof/>
          <w:lang w:val="fr-CA" w:eastAsia="en-CA"/>
        </w:rPr>
        <w:t xml:space="preserve">. </w:t>
      </w:r>
    </w:p>
    <w:p w14:paraId="3EE398FF" w14:textId="43B0AFCE" w:rsidR="009212D3" w:rsidRPr="00D25BA6" w:rsidRDefault="000D03AF" w:rsidP="004B2140">
      <w:pPr>
        <w:pStyle w:val="ListParagraph"/>
        <w:numPr>
          <w:ilvl w:val="0"/>
          <w:numId w:val="1"/>
        </w:numPr>
        <w:rPr>
          <w:noProof/>
          <w:lang w:val="fr-CA" w:eastAsia="en-CA"/>
        </w:rPr>
      </w:pPr>
      <w:r w:rsidRPr="00D25BA6">
        <w:rPr>
          <w:noProof/>
          <w:lang w:val="fr-CA" w:eastAsia="en-CA"/>
        </w:rPr>
        <w:t xml:space="preserve">Le CAO actualisera </w:t>
      </w:r>
      <w:r w:rsidR="004B2140" w:rsidRPr="00D25BA6">
        <w:rPr>
          <w:noProof/>
          <w:lang w:val="fr-CA" w:eastAsia="en-CA"/>
        </w:rPr>
        <w:t xml:space="preserve">le guide de l’évaluation du rendement à l'intention du </w:t>
      </w:r>
      <w:r w:rsidRPr="00D25BA6">
        <w:rPr>
          <w:noProof/>
          <w:lang w:val="fr-CA" w:eastAsia="en-CA"/>
        </w:rPr>
        <w:t xml:space="preserve">superviseur pour élargir la </w:t>
      </w:r>
      <w:r w:rsidR="009212D3" w:rsidRPr="00D25BA6">
        <w:rPr>
          <w:noProof/>
          <w:lang w:val="fr-CA" w:eastAsia="en-CA"/>
        </w:rPr>
        <w:t xml:space="preserve">section </w:t>
      </w:r>
      <w:r w:rsidRPr="00D25BA6">
        <w:rPr>
          <w:noProof/>
          <w:lang w:val="fr-CA" w:eastAsia="en-CA"/>
        </w:rPr>
        <w:t>sur l’évaluation des besoins, des mesures d’adaptation et des aides en matière d'accessibilité</w:t>
      </w:r>
      <w:r w:rsidR="009212D3" w:rsidRPr="00D25BA6">
        <w:rPr>
          <w:noProof/>
          <w:lang w:val="fr-CA" w:eastAsia="en-CA"/>
        </w:rPr>
        <w:t>.</w:t>
      </w:r>
    </w:p>
    <w:p w14:paraId="3C714687" w14:textId="77777777" w:rsidR="00A5300C" w:rsidRPr="00D25BA6" w:rsidRDefault="00A5300C" w:rsidP="00A5300C">
      <w:pPr>
        <w:pStyle w:val="Heading3"/>
        <w:rPr>
          <w:rFonts w:asciiTheme="minorHAnsi" w:hAnsiTheme="minorHAnsi"/>
          <w:noProof/>
          <w:lang w:val="fr-CA"/>
        </w:rPr>
      </w:pPr>
      <w:bookmarkStart w:id="50" w:name="_Toc501462769"/>
      <w:r w:rsidRPr="00D25BA6">
        <w:rPr>
          <w:rFonts w:asciiTheme="minorHAnsi" w:hAnsiTheme="minorHAnsi"/>
          <w:noProof/>
          <w:lang w:val="fr-CA"/>
        </w:rPr>
        <w:t>2019</w:t>
      </w:r>
      <w:bookmarkEnd w:id="50"/>
      <w:r w:rsidR="0060489F" w:rsidRPr="00D25BA6">
        <w:rPr>
          <w:rFonts w:asciiTheme="minorHAnsi" w:hAnsiTheme="minorHAnsi"/>
          <w:noProof/>
          <w:lang w:val="fr-CA"/>
        </w:rPr>
        <w:t xml:space="preserve"> </w:t>
      </w:r>
    </w:p>
    <w:p w14:paraId="60AB855A" w14:textId="79A44DA0" w:rsidR="004333F6" w:rsidRPr="00D25BA6" w:rsidRDefault="003D1813" w:rsidP="00147CE7">
      <w:pPr>
        <w:pStyle w:val="ListParagraph"/>
        <w:numPr>
          <w:ilvl w:val="0"/>
          <w:numId w:val="1"/>
        </w:numPr>
        <w:rPr>
          <w:noProof/>
          <w:lang w:val="fr-CA" w:eastAsia="en-CA"/>
        </w:rPr>
      </w:pPr>
      <w:r w:rsidRPr="00D25BA6">
        <w:rPr>
          <w:noProof/>
          <w:lang w:val="fr-CA" w:eastAsia="en-CA"/>
        </w:rPr>
        <w:t xml:space="preserve">Le CAO étudiera la possibilité d’avoir une personne-ressource spécialisée qui servirait de </w:t>
      </w:r>
      <w:r w:rsidR="00574C8D" w:rsidRPr="00D25BA6">
        <w:rPr>
          <w:noProof/>
          <w:lang w:val="fr-CA" w:eastAsia="en-CA"/>
        </w:rPr>
        <w:t xml:space="preserve">contact </w:t>
      </w:r>
      <w:r w:rsidR="00574C8D">
        <w:rPr>
          <w:noProof/>
          <w:lang w:val="fr-CA" w:eastAsia="en-CA"/>
        </w:rPr>
        <w:t xml:space="preserve">principal </w:t>
      </w:r>
      <w:r w:rsidRPr="00D25BA6">
        <w:rPr>
          <w:noProof/>
          <w:lang w:val="fr-CA" w:eastAsia="en-CA"/>
        </w:rPr>
        <w:t>pour les artistes sourds ou handicapés et serait éventuellement capable de s’exprimer en langue des signes</w:t>
      </w:r>
      <w:r w:rsidR="00A5300C" w:rsidRPr="00D25BA6">
        <w:rPr>
          <w:noProof/>
          <w:lang w:val="fr-CA" w:eastAsia="en-CA"/>
        </w:rPr>
        <w:t xml:space="preserve">. </w:t>
      </w:r>
      <w:r w:rsidRPr="00D25BA6">
        <w:rPr>
          <w:noProof/>
          <w:lang w:val="fr-CA" w:eastAsia="en-CA"/>
        </w:rPr>
        <w:t>Cela pourrait se faire en partenariat avec d’autres organismes</w:t>
      </w:r>
      <w:r w:rsidR="006A6705" w:rsidRPr="00D25BA6">
        <w:rPr>
          <w:noProof/>
          <w:lang w:val="fr-CA" w:eastAsia="en-CA"/>
        </w:rPr>
        <w:t xml:space="preserve">. </w:t>
      </w:r>
    </w:p>
    <w:p w14:paraId="2F27C582" w14:textId="77777777" w:rsidR="006A6705" w:rsidRPr="00D25BA6" w:rsidRDefault="006A6705" w:rsidP="006A6705">
      <w:pPr>
        <w:pStyle w:val="Heading3"/>
        <w:rPr>
          <w:rFonts w:asciiTheme="minorHAnsi" w:hAnsiTheme="minorHAnsi"/>
          <w:noProof/>
          <w:lang w:val="fr-CA"/>
        </w:rPr>
      </w:pPr>
      <w:bookmarkStart w:id="51" w:name="_Toc501462770"/>
      <w:r w:rsidRPr="00D25BA6">
        <w:rPr>
          <w:rFonts w:asciiTheme="minorHAnsi" w:hAnsiTheme="minorHAnsi"/>
          <w:noProof/>
          <w:lang w:val="fr-CA"/>
        </w:rPr>
        <w:t>2020</w:t>
      </w:r>
      <w:bookmarkEnd w:id="51"/>
    </w:p>
    <w:p w14:paraId="23D0D0B7" w14:textId="654682B2" w:rsidR="00DA53E5" w:rsidRPr="00D25BA6" w:rsidRDefault="000D03AF" w:rsidP="00B05297">
      <w:pPr>
        <w:pStyle w:val="ListParagraph"/>
        <w:numPr>
          <w:ilvl w:val="0"/>
          <w:numId w:val="1"/>
        </w:numPr>
        <w:rPr>
          <w:noProof/>
          <w:lang w:val="fr-CA" w:eastAsia="en-CA"/>
        </w:rPr>
      </w:pPr>
      <w:r w:rsidRPr="00D25BA6">
        <w:rPr>
          <w:noProof/>
          <w:lang w:val="fr-CA" w:eastAsia="en-CA"/>
        </w:rPr>
        <w:t xml:space="preserve">Le CAO </w:t>
      </w:r>
      <w:r w:rsidR="00B05297" w:rsidRPr="00D25BA6">
        <w:rPr>
          <w:noProof/>
          <w:lang w:val="fr-CA" w:eastAsia="en-CA"/>
        </w:rPr>
        <w:t>envisage</w:t>
      </w:r>
      <w:r w:rsidR="00574C8D">
        <w:rPr>
          <w:noProof/>
          <w:lang w:val="fr-CA" w:eastAsia="en-CA"/>
        </w:rPr>
        <w:t>ra</w:t>
      </w:r>
      <w:r w:rsidR="00B05297" w:rsidRPr="00D25BA6">
        <w:rPr>
          <w:noProof/>
          <w:lang w:val="fr-CA" w:eastAsia="en-CA"/>
        </w:rPr>
        <w:t xml:space="preserve"> de soutenir et d’encourager les organismes artistiques à créer des emplois pour les personnes sourdes ou handicapées</w:t>
      </w:r>
      <w:r w:rsidR="002D4487" w:rsidRPr="00D25BA6">
        <w:rPr>
          <w:noProof/>
          <w:lang w:val="fr-CA" w:eastAsia="en-CA"/>
        </w:rPr>
        <w:t xml:space="preserve">. </w:t>
      </w:r>
    </w:p>
    <w:p w14:paraId="1CE3B0B5" w14:textId="77777777" w:rsidR="00D31066" w:rsidRPr="00D25BA6" w:rsidRDefault="00D31066" w:rsidP="00D31066">
      <w:pPr>
        <w:pStyle w:val="Heading3"/>
        <w:rPr>
          <w:rFonts w:asciiTheme="minorHAnsi" w:hAnsiTheme="minorHAnsi"/>
          <w:noProof/>
          <w:lang w:val="fr-CA"/>
        </w:rPr>
      </w:pPr>
      <w:bookmarkStart w:id="52" w:name="_Toc501462771"/>
      <w:r w:rsidRPr="00D25BA6">
        <w:rPr>
          <w:rFonts w:asciiTheme="minorHAnsi" w:hAnsiTheme="minorHAnsi"/>
          <w:noProof/>
          <w:lang w:val="fr-CA"/>
        </w:rPr>
        <w:lastRenderedPageBreak/>
        <w:t>2021</w:t>
      </w:r>
      <w:bookmarkEnd w:id="52"/>
    </w:p>
    <w:p w14:paraId="3E233AC3" w14:textId="4511FF2E" w:rsidR="00134C57" w:rsidRPr="00D25BA6" w:rsidRDefault="00134C57" w:rsidP="00134C57">
      <w:pPr>
        <w:pStyle w:val="ListParagraph"/>
        <w:numPr>
          <w:ilvl w:val="0"/>
          <w:numId w:val="1"/>
        </w:numPr>
        <w:rPr>
          <w:noProof/>
          <w:lang w:val="fr-CA"/>
        </w:rPr>
      </w:pPr>
      <w:r w:rsidRPr="00D25BA6">
        <w:rPr>
          <w:noProof/>
          <w:lang w:val="fr-CA"/>
        </w:rPr>
        <w:t xml:space="preserve">Le CAO continuera à appliquer les mesures nécessaires pour répondre aux exigences de la norme sur recrutement de la LAPHO et aux autres engagements qu’il a pris en matière d’accessibilité de l’emploi. </w:t>
      </w:r>
    </w:p>
    <w:p w14:paraId="7D0CB824" w14:textId="2BF0DB59" w:rsidR="00A5300C" w:rsidRPr="00D25BA6" w:rsidRDefault="00930400" w:rsidP="00147CE7">
      <w:pPr>
        <w:pStyle w:val="Heading2"/>
        <w:rPr>
          <w:noProof/>
          <w:lang w:val="fr-CA"/>
        </w:rPr>
      </w:pPr>
      <w:bookmarkStart w:id="53" w:name="_Toc501462772"/>
      <w:r w:rsidRPr="00D25BA6">
        <w:rPr>
          <w:noProof/>
          <w:lang w:val="fr-CA"/>
        </w:rPr>
        <w:t>Approvisionnement</w:t>
      </w:r>
      <w:bookmarkEnd w:id="53"/>
    </w:p>
    <w:p w14:paraId="6C013569" w14:textId="5E13C36F" w:rsidR="0033112D" w:rsidRPr="00D25BA6" w:rsidRDefault="00070AB7" w:rsidP="00A94230">
      <w:pPr>
        <w:ind w:right="-138"/>
        <w:rPr>
          <w:noProof/>
          <w:lang w:val="fr-CA" w:eastAsia="en-CA"/>
        </w:rPr>
      </w:pPr>
      <w:r w:rsidRPr="00D25BA6">
        <w:rPr>
          <w:noProof/>
          <w:lang w:val="fr-CA" w:eastAsia="en-CA"/>
        </w:rPr>
        <w:t xml:space="preserve">La politique d’approvisionnement </w:t>
      </w:r>
      <w:r w:rsidR="000571AF" w:rsidRPr="00D25BA6">
        <w:rPr>
          <w:noProof/>
          <w:lang w:val="fr-CA" w:eastAsia="en-CA"/>
        </w:rPr>
        <w:t>établi</w:t>
      </w:r>
      <w:r w:rsidRPr="00D25BA6">
        <w:rPr>
          <w:noProof/>
          <w:lang w:val="fr-CA" w:eastAsia="en-CA"/>
        </w:rPr>
        <w:t>e</w:t>
      </w:r>
      <w:r w:rsidR="000571AF" w:rsidRPr="00D25BA6">
        <w:rPr>
          <w:noProof/>
          <w:lang w:val="fr-CA" w:eastAsia="en-CA"/>
        </w:rPr>
        <w:t xml:space="preserve"> </w:t>
      </w:r>
      <w:r w:rsidRPr="00D25BA6">
        <w:rPr>
          <w:noProof/>
          <w:lang w:val="fr-CA" w:eastAsia="en-CA"/>
        </w:rPr>
        <w:t xml:space="preserve">par le CAO </w:t>
      </w:r>
      <w:r w:rsidR="00913F9C" w:rsidRPr="00D25BA6">
        <w:rPr>
          <w:noProof/>
          <w:lang w:val="fr-CA" w:eastAsia="en-CA"/>
        </w:rPr>
        <w:t xml:space="preserve">comprend </w:t>
      </w:r>
      <w:r w:rsidR="000571AF" w:rsidRPr="00D25BA6">
        <w:rPr>
          <w:noProof/>
          <w:lang w:val="fr-CA" w:eastAsia="en-CA"/>
        </w:rPr>
        <w:t xml:space="preserve">des </w:t>
      </w:r>
      <w:r w:rsidRPr="00D25BA6">
        <w:rPr>
          <w:noProof/>
          <w:lang w:val="fr-CA" w:eastAsia="en-CA"/>
        </w:rPr>
        <w:t xml:space="preserve">critères et des </w:t>
      </w:r>
      <w:r w:rsidRPr="00574C8D">
        <w:rPr>
          <w:noProof/>
          <w:lang w:val="fr-CA" w:eastAsia="en-CA"/>
        </w:rPr>
        <w:t>options</w:t>
      </w:r>
      <w:r w:rsidRPr="00D25BA6">
        <w:rPr>
          <w:noProof/>
          <w:lang w:val="fr-CA" w:eastAsia="en-CA"/>
        </w:rPr>
        <w:t xml:space="preserve"> d’accessibilité pour l’obtention ou l’acquisition de biens, de services ou d’installations</w:t>
      </w:r>
      <w:r w:rsidR="0033112D" w:rsidRPr="00D25BA6">
        <w:rPr>
          <w:noProof/>
          <w:lang w:val="fr-CA" w:eastAsia="en-CA"/>
        </w:rPr>
        <w:t xml:space="preserve">. </w:t>
      </w:r>
      <w:r w:rsidR="00896762" w:rsidRPr="00D25BA6">
        <w:rPr>
          <w:noProof/>
          <w:lang w:val="fr-CA" w:eastAsia="en-CA"/>
        </w:rPr>
        <w:t>Cette politique se conforme</w:t>
      </w:r>
      <w:r w:rsidRPr="00D25BA6">
        <w:rPr>
          <w:noProof/>
          <w:lang w:val="fr-CA" w:eastAsia="en-CA"/>
        </w:rPr>
        <w:t xml:space="preserve"> aussi </w:t>
      </w:r>
      <w:r w:rsidR="00896762" w:rsidRPr="00D25BA6">
        <w:rPr>
          <w:noProof/>
          <w:lang w:val="fr-CA" w:eastAsia="en-CA"/>
        </w:rPr>
        <w:t xml:space="preserve">à </w:t>
      </w:r>
      <w:r w:rsidRPr="00D25BA6">
        <w:rPr>
          <w:noProof/>
          <w:lang w:val="fr-CA" w:eastAsia="en-CA"/>
        </w:rPr>
        <w:t xml:space="preserve">l’exigence d’expliquer notre décision dans tous les cas où nous estimons qu’il </w:t>
      </w:r>
      <w:r w:rsidR="00896762" w:rsidRPr="00D25BA6">
        <w:rPr>
          <w:noProof/>
          <w:lang w:val="fr-CA" w:eastAsia="en-CA"/>
        </w:rPr>
        <w:t xml:space="preserve">n'est pas </w:t>
      </w:r>
      <w:r w:rsidRPr="00D25BA6">
        <w:rPr>
          <w:noProof/>
          <w:lang w:val="fr-CA" w:eastAsia="en-CA"/>
        </w:rPr>
        <w:t xml:space="preserve">matériellement possible </w:t>
      </w:r>
      <w:r w:rsidR="00896762" w:rsidRPr="00D25BA6">
        <w:rPr>
          <w:noProof/>
          <w:lang w:val="fr-CA" w:eastAsia="en-CA"/>
        </w:rPr>
        <w:t xml:space="preserve">d’inclure les critères et les options </w:t>
      </w:r>
      <w:r w:rsidR="00D25BA6" w:rsidRPr="00D25BA6">
        <w:rPr>
          <w:noProof/>
          <w:lang w:val="fr-CA" w:eastAsia="en-CA"/>
        </w:rPr>
        <w:t>d’accessibilité dans</w:t>
      </w:r>
      <w:r w:rsidR="000571AF" w:rsidRPr="00D25BA6">
        <w:rPr>
          <w:noProof/>
          <w:lang w:val="fr-CA" w:eastAsia="en-CA"/>
        </w:rPr>
        <w:t xml:space="preserve"> un projet d'approvisionnement</w:t>
      </w:r>
      <w:r w:rsidR="0033112D" w:rsidRPr="00D25BA6">
        <w:rPr>
          <w:noProof/>
          <w:lang w:val="fr-CA" w:eastAsia="en-CA"/>
        </w:rPr>
        <w:t>.</w:t>
      </w:r>
    </w:p>
    <w:p w14:paraId="279C2700" w14:textId="1C18EB6C" w:rsidR="0073047A" w:rsidRPr="00D25BA6" w:rsidRDefault="0073047A" w:rsidP="000F520B">
      <w:pPr>
        <w:rPr>
          <w:rFonts w:cstheme="minorHAnsi"/>
          <w:noProof/>
          <w:lang w:val="fr-CA"/>
        </w:rPr>
      </w:pPr>
      <w:r w:rsidRPr="00D25BA6">
        <w:rPr>
          <w:rFonts w:cstheme="minorHAnsi"/>
          <w:noProof/>
          <w:lang w:val="fr-CA"/>
        </w:rPr>
        <w:t xml:space="preserve">Le CAO a inclus les clauses suivantes dans sa politique </w:t>
      </w:r>
      <w:r w:rsidR="000F520B" w:rsidRPr="00D25BA6">
        <w:rPr>
          <w:rFonts w:cstheme="minorHAnsi"/>
          <w:noProof/>
          <w:lang w:val="fr-CA"/>
        </w:rPr>
        <w:t xml:space="preserve">d’approvisionnement </w:t>
      </w:r>
      <w:r w:rsidR="004B2140" w:rsidRPr="00D25BA6">
        <w:rPr>
          <w:rFonts w:cstheme="minorHAnsi"/>
          <w:noProof/>
          <w:lang w:val="fr-CA"/>
        </w:rPr>
        <w:t>et</w:t>
      </w:r>
      <w:r w:rsidRPr="00D25BA6">
        <w:rPr>
          <w:rFonts w:cstheme="minorHAnsi"/>
          <w:noProof/>
          <w:lang w:val="fr-CA"/>
        </w:rPr>
        <w:t xml:space="preserve"> dans chaque contrat et demande de proposition </w:t>
      </w:r>
      <w:r w:rsidR="000F520B" w:rsidRPr="00D25BA6">
        <w:rPr>
          <w:rFonts w:cstheme="minorHAnsi"/>
          <w:noProof/>
          <w:lang w:val="fr-CA"/>
        </w:rPr>
        <w:t>d’approvisionnement </w:t>
      </w:r>
      <w:r w:rsidRPr="00D25BA6">
        <w:rPr>
          <w:rFonts w:cstheme="minorHAnsi"/>
          <w:noProof/>
          <w:lang w:val="fr-CA"/>
        </w:rPr>
        <w:t>:</w:t>
      </w:r>
    </w:p>
    <w:p w14:paraId="2C90E1ED" w14:textId="15A36A3E" w:rsidR="0073047A" w:rsidRPr="00D25BA6" w:rsidRDefault="0073047A" w:rsidP="000F520B">
      <w:pPr>
        <w:rPr>
          <w:rFonts w:cstheme="minorHAnsi"/>
          <w:noProof/>
          <w:lang w:val="fr-CA"/>
        </w:rPr>
      </w:pPr>
      <w:r w:rsidRPr="00D25BA6">
        <w:rPr>
          <w:rFonts w:cstheme="minorHAnsi"/>
          <w:noProof/>
          <w:lang w:val="fr-CA"/>
        </w:rPr>
        <w:t xml:space="preserve">« Le CAO prend en compte les critères et options d’accessibilité lors de l’obtention ou de l’acquisition de biens, de services ou d’installations, sauf si cela n’est pas matériellement possible. </w:t>
      </w:r>
      <w:r w:rsidR="000F520B" w:rsidRPr="00D25BA6">
        <w:rPr>
          <w:rFonts w:cstheme="minorHAnsi"/>
          <w:noProof/>
          <w:lang w:val="fr-CA"/>
        </w:rPr>
        <w:t xml:space="preserve">Il </w:t>
      </w:r>
      <w:r w:rsidRPr="00D25BA6">
        <w:rPr>
          <w:rFonts w:cstheme="minorHAnsi"/>
          <w:noProof/>
          <w:lang w:val="fr-CA"/>
        </w:rPr>
        <w:t xml:space="preserve">enregistre l’explication </w:t>
      </w:r>
      <w:r w:rsidR="000F520B" w:rsidRPr="00D25BA6">
        <w:rPr>
          <w:rFonts w:cstheme="minorHAnsi"/>
          <w:noProof/>
          <w:lang w:val="fr-CA"/>
        </w:rPr>
        <w:t xml:space="preserve">chaque fois que c'est possible </w:t>
      </w:r>
      <w:r w:rsidRPr="00D25BA6">
        <w:rPr>
          <w:rFonts w:cstheme="minorHAnsi"/>
          <w:noProof/>
          <w:lang w:val="fr-CA"/>
        </w:rPr>
        <w:t>et la fournit par écrit sur demande.</w:t>
      </w:r>
    </w:p>
    <w:p w14:paraId="4D37FA0B" w14:textId="3599F3DF" w:rsidR="0073047A" w:rsidRPr="00D25BA6" w:rsidRDefault="00171EC3" w:rsidP="00F34371">
      <w:pPr>
        <w:rPr>
          <w:rFonts w:cstheme="minorHAnsi"/>
          <w:noProof/>
          <w:lang w:val="fr-CA"/>
        </w:rPr>
      </w:pPr>
      <w:r w:rsidRPr="00D25BA6">
        <w:rPr>
          <w:rFonts w:cstheme="minorHAnsi"/>
          <w:noProof/>
          <w:lang w:val="fr-CA"/>
        </w:rPr>
        <w:t>« </w:t>
      </w:r>
      <w:r w:rsidR="0073047A" w:rsidRPr="00D25BA6">
        <w:rPr>
          <w:rFonts w:cstheme="minorHAnsi"/>
          <w:noProof/>
          <w:lang w:val="fr-CA"/>
        </w:rPr>
        <w:t xml:space="preserve">Le CAO s’attend à ce que tout organisme ou particulier désireux de faire affaire avec lui cerne les critères et options d’accessibilité lors de l’obtention ou de l’acquisition de biens, de services ou d’installations et confirme leur conformité aux exigences de formation du Règlement sur les </w:t>
      </w:r>
      <w:r w:rsidR="004B2140" w:rsidRPr="00D25BA6">
        <w:rPr>
          <w:rFonts w:cstheme="minorHAnsi"/>
          <w:noProof/>
          <w:lang w:val="fr-CA"/>
        </w:rPr>
        <w:t>n</w:t>
      </w:r>
      <w:r w:rsidR="0073047A" w:rsidRPr="00D25BA6">
        <w:rPr>
          <w:rFonts w:cstheme="minorHAnsi"/>
          <w:noProof/>
          <w:lang w:val="fr-CA"/>
        </w:rPr>
        <w:t xml:space="preserve">ormes pour les services à la clientèle en vertu de la LAPHO. Le CAO tiendra compte de cette information dans son processus de sélection. » </w:t>
      </w:r>
    </w:p>
    <w:p w14:paraId="1114DE2B" w14:textId="0E430759" w:rsidR="00E256C6" w:rsidRPr="00D25BA6" w:rsidRDefault="00EE352A" w:rsidP="00EE352A">
      <w:pPr>
        <w:rPr>
          <w:b/>
          <w:bCs/>
          <w:noProof/>
          <w:lang w:val="fr-CA"/>
        </w:rPr>
      </w:pPr>
      <w:r w:rsidRPr="00D25BA6">
        <w:rPr>
          <w:b/>
          <w:noProof/>
          <w:lang w:val="fr-CA"/>
        </w:rPr>
        <w:t xml:space="preserve">Le CAO s’engage à réaliser ce qui suit de </w:t>
      </w:r>
      <w:r w:rsidR="00E256C6" w:rsidRPr="00D25BA6">
        <w:rPr>
          <w:b/>
          <w:bCs/>
          <w:noProof/>
          <w:lang w:val="fr-CA"/>
        </w:rPr>
        <w:t>2018</w:t>
      </w:r>
      <w:r w:rsidR="0098206B" w:rsidRPr="00D25BA6">
        <w:rPr>
          <w:b/>
          <w:bCs/>
          <w:noProof/>
          <w:lang w:val="fr-CA"/>
        </w:rPr>
        <w:t xml:space="preserve"> </w:t>
      </w:r>
      <w:r w:rsidRPr="00D25BA6">
        <w:rPr>
          <w:b/>
          <w:bCs/>
          <w:noProof/>
          <w:lang w:val="fr-CA"/>
        </w:rPr>
        <w:t xml:space="preserve">à </w:t>
      </w:r>
      <w:r w:rsidR="0098206B" w:rsidRPr="00D25BA6">
        <w:rPr>
          <w:b/>
          <w:bCs/>
          <w:noProof/>
          <w:lang w:val="fr-CA"/>
        </w:rPr>
        <w:t>2021</w:t>
      </w:r>
      <w:r w:rsidRPr="00D25BA6">
        <w:rPr>
          <w:b/>
          <w:bCs/>
          <w:noProof/>
          <w:lang w:val="fr-CA"/>
        </w:rPr>
        <w:t> :</w:t>
      </w:r>
    </w:p>
    <w:p w14:paraId="12816A53" w14:textId="7917BF93" w:rsidR="00134C57" w:rsidRPr="00D25BA6" w:rsidRDefault="00134C57" w:rsidP="00B03368">
      <w:pPr>
        <w:pStyle w:val="ListParagraph"/>
        <w:numPr>
          <w:ilvl w:val="0"/>
          <w:numId w:val="1"/>
        </w:numPr>
        <w:rPr>
          <w:noProof/>
          <w:lang w:val="fr-CA"/>
        </w:rPr>
      </w:pPr>
      <w:r w:rsidRPr="00D25BA6">
        <w:rPr>
          <w:noProof/>
          <w:lang w:val="fr-CA"/>
        </w:rPr>
        <w:t xml:space="preserve">Le CAO continuera à appliquer les mesures nécessaires pour répondre aux exigences de la norme sur </w:t>
      </w:r>
      <w:r w:rsidR="00D83CA0" w:rsidRPr="00D25BA6">
        <w:rPr>
          <w:noProof/>
          <w:lang w:val="fr-CA"/>
        </w:rPr>
        <w:t xml:space="preserve">l’approvisionnement </w:t>
      </w:r>
      <w:r w:rsidRPr="00D25BA6">
        <w:rPr>
          <w:noProof/>
          <w:lang w:val="fr-CA"/>
        </w:rPr>
        <w:t xml:space="preserve">de la LAPHO et aux autres engagements qu’il a pris en matière </w:t>
      </w:r>
      <w:r w:rsidR="00B03368" w:rsidRPr="00D25BA6">
        <w:rPr>
          <w:noProof/>
          <w:lang w:val="fr-CA"/>
        </w:rPr>
        <w:t>d’accessibilité dans ce domaine</w:t>
      </w:r>
      <w:r w:rsidRPr="00D25BA6">
        <w:rPr>
          <w:noProof/>
          <w:lang w:val="fr-CA"/>
        </w:rPr>
        <w:t xml:space="preserve">. </w:t>
      </w:r>
    </w:p>
    <w:p w14:paraId="3FADE302" w14:textId="62E7B8D7" w:rsidR="006A6705" w:rsidRPr="00D25BA6" w:rsidRDefault="00930400" w:rsidP="00147CE7">
      <w:pPr>
        <w:pStyle w:val="Heading2"/>
        <w:rPr>
          <w:noProof/>
          <w:lang w:val="fr-CA"/>
        </w:rPr>
      </w:pPr>
      <w:bookmarkStart w:id="54" w:name="_Toc501462773"/>
      <w:r w:rsidRPr="00D25BA6">
        <w:rPr>
          <w:noProof/>
          <w:lang w:val="fr-CA"/>
        </w:rPr>
        <w:t>Formation</w:t>
      </w:r>
      <w:bookmarkEnd w:id="54"/>
    </w:p>
    <w:p w14:paraId="0A812E77" w14:textId="555DB6A3" w:rsidR="000F7990" w:rsidRPr="00D25BA6" w:rsidRDefault="00010FAB" w:rsidP="000F7990">
      <w:pPr>
        <w:rPr>
          <w:noProof/>
          <w:lang w:val="fr-CA"/>
        </w:rPr>
      </w:pPr>
      <w:r w:rsidRPr="00D25BA6">
        <w:rPr>
          <w:noProof/>
          <w:lang w:val="fr-CA" w:eastAsia="en-CA"/>
        </w:rPr>
        <w:t>Le CAO assure à ses employés</w:t>
      </w:r>
      <w:r w:rsidR="00A44A62" w:rsidRPr="00D25BA6">
        <w:rPr>
          <w:noProof/>
          <w:lang w:val="fr-CA" w:eastAsia="en-CA"/>
        </w:rPr>
        <w:t xml:space="preserve">, </w:t>
      </w:r>
      <w:r w:rsidR="000F7990" w:rsidRPr="00D25BA6">
        <w:rPr>
          <w:noProof/>
          <w:lang w:val="fr-CA" w:eastAsia="en-CA"/>
        </w:rPr>
        <w:t xml:space="preserve">à </w:t>
      </w:r>
      <w:r w:rsidRPr="00D25BA6">
        <w:rPr>
          <w:noProof/>
          <w:lang w:val="fr-CA" w:eastAsia="en-CA"/>
        </w:rPr>
        <w:t xml:space="preserve">ses bénévoles, aux personnes qui participent à l’élaboration de ses politiques, et aux </w:t>
      </w:r>
      <w:r w:rsidR="000F7990" w:rsidRPr="00D25BA6">
        <w:rPr>
          <w:noProof/>
          <w:lang w:val="fr-CA" w:eastAsia="en-CA"/>
        </w:rPr>
        <w:t xml:space="preserve">personnes chargées de fournir </w:t>
      </w:r>
      <w:r w:rsidR="00F85318" w:rsidRPr="00D25BA6">
        <w:rPr>
          <w:noProof/>
          <w:lang w:val="fr-CA" w:eastAsia="en-CA"/>
        </w:rPr>
        <w:t xml:space="preserve">en son nom </w:t>
      </w:r>
      <w:r w:rsidR="000F7990" w:rsidRPr="00D25BA6">
        <w:rPr>
          <w:noProof/>
          <w:lang w:val="fr-CA" w:eastAsia="en-CA"/>
        </w:rPr>
        <w:t xml:space="preserve">des biens, des </w:t>
      </w:r>
      <w:r w:rsidR="00A44A62" w:rsidRPr="00D25BA6">
        <w:rPr>
          <w:noProof/>
          <w:lang w:val="fr-CA" w:eastAsia="en-CA"/>
        </w:rPr>
        <w:t xml:space="preserve">services </w:t>
      </w:r>
      <w:r w:rsidR="000F7990" w:rsidRPr="00D25BA6">
        <w:rPr>
          <w:noProof/>
          <w:lang w:val="fr-CA" w:eastAsia="en-CA"/>
        </w:rPr>
        <w:t xml:space="preserve">ou des installations </w:t>
      </w:r>
      <w:r w:rsidRPr="00D25BA6">
        <w:rPr>
          <w:noProof/>
          <w:lang w:val="fr-CA" w:eastAsia="en-CA"/>
        </w:rPr>
        <w:t xml:space="preserve">une formation </w:t>
      </w:r>
      <w:r w:rsidR="000F7990" w:rsidRPr="00D25BA6">
        <w:rPr>
          <w:noProof/>
          <w:lang w:val="fr-CA" w:eastAsia="en-CA"/>
        </w:rPr>
        <w:t>sur les dispositions</w:t>
      </w:r>
      <w:r w:rsidR="000F7990" w:rsidRPr="00D25BA6">
        <w:rPr>
          <w:rFonts w:eastAsia="Times New Roman" w:cs="Times New Roman"/>
          <w:noProof/>
          <w:color w:val="191919"/>
          <w:lang w:val="fr-CA"/>
        </w:rPr>
        <w:t xml:space="preserve"> du Code des droits de la personne de l’Ontario </w:t>
      </w:r>
      <w:r w:rsidR="003560B2" w:rsidRPr="00D25BA6">
        <w:rPr>
          <w:rFonts w:eastAsia="Times New Roman" w:cs="Times New Roman"/>
          <w:noProof/>
          <w:color w:val="191919"/>
          <w:lang w:val="fr-CA"/>
        </w:rPr>
        <w:t xml:space="preserve">concernant les </w:t>
      </w:r>
      <w:r w:rsidR="000F7990" w:rsidRPr="00D25BA6">
        <w:rPr>
          <w:rFonts w:eastAsia="Times New Roman" w:cs="Times New Roman"/>
          <w:noProof/>
          <w:color w:val="191919"/>
          <w:lang w:val="fr-CA"/>
        </w:rPr>
        <w:t>personnes handicapées</w:t>
      </w:r>
      <w:r w:rsidR="000F7990" w:rsidRPr="00D25BA6">
        <w:rPr>
          <w:noProof/>
          <w:lang w:val="fr-CA" w:eastAsia="en-CA"/>
        </w:rPr>
        <w:t xml:space="preserve"> et </w:t>
      </w:r>
      <w:r w:rsidRPr="00D25BA6">
        <w:rPr>
          <w:noProof/>
          <w:lang w:val="fr-CA" w:eastAsia="en-CA"/>
        </w:rPr>
        <w:t xml:space="preserve">sur les exigences des </w:t>
      </w:r>
      <w:r w:rsidR="000F7990" w:rsidRPr="00D25BA6">
        <w:rPr>
          <w:noProof/>
          <w:lang w:val="fr-CA" w:eastAsia="en-CA"/>
        </w:rPr>
        <w:t xml:space="preserve">normes d’accessibilité de l’Ontario en vertu du </w:t>
      </w:r>
      <w:r w:rsidR="000F7990" w:rsidRPr="00D25BA6">
        <w:rPr>
          <w:noProof/>
          <w:lang w:val="fr-CA"/>
        </w:rPr>
        <w:t>RNAI, notamment les exigences générales, la norme sur le service à la clientèle, la norme sur l'information et les communications, et la norme sur l'emploi.</w:t>
      </w:r>
    </w:p>
    <w:p w14:paraId="1EA3213F" w14:textId="2654811A" w:rsidR="00332206" w:rsidRPr="00D25BA6" w:rsidRDefault="00F85318" w:rsidP="006A6705">
      <w:pPr>
        <w:rPr>
          <w:noProof/>
          <w:lang w:val="fr-CA" w:eastAsia="en-CA"/>
        </w:rPr>
      </w:pPr>
      <w:r w:rsidRPr="00D25BA6">
        <w:rPr>
          <w:noProof/>
          <w:lang w:val="fr-CA" w:eastAsia="en-CA"/>
        </w:rPr>
        <w:t xml:space="preserve">Le CAO continuera à assurer cette formation </w:t>
      </w:r>
      <w:r w:rsidR="003903CE" w:rsidRPr="00D25BA6">
        <w:rPr>
          <w:noProof/>
          <w:lang w:val="fr-CA" w:eastAsia="en-CA"/>
        </w:rPr>
        <w:t xml:space="preserve">dans la mesure du possible aux </w:t>
      </w:r>
      <w:r w:rsidRPr="00D25BA6">
        <w:rPr>
          <w:noProof/>
          <w:lang w:val="fr-CA" w:eastAsia="en-CA"/>
        </w:rPr>
        <w:t xml:space="preserve">nouveaux employés qui entrent à son service </w:t>
      </w:r>
      <w:r w:rsidR="003903CE" w:rsidRPr="00D25BA6">
        <w:rPr>
          <w:noProof/>
          <w:lang w:val="fr-CA" w:eastAsia="en-CA"/>
        </w:rPr>
        <w:t>et continuera à documenter cette formation</w:t>
      </w:r>
      <w:r w:rsidR="00332206" w:rsidRPr="00D25BA6">
        <w:rPr>
          <w:noProof/>
          <w:lang w:val="fr-CA" w:eastAsia="en-CA"/>
        </w:rPr>
        <w:t xml:space="preserve">, </w:t>
      </w:r>
      <w:r w:rsidR="003903CE" w:rsidRPr="00D25BA6">
        <w:rPr>
          <w:noProof/>
          <w:lang w:val="fr-CA" w:eastAsia="en-CA"/>
        </w:rPr>
        <w:t>en notant les dates et le nombre de personnes l’ayant suivie</w:t>
      </w:r>
      <w:r w:rsidR="006A6705" w:rsidRPr="00D25BA6">
        <w:rPr>
          <w:noProof/>
          <w:lang w:val="fr-CA" w:eastAsia="en-CA"/>
        </w:rPr>
        <w:t xml:space="preserve">. </w:t>
      </w:r>
    </w:p>
    <w:p w14:paraId="733F42C7" w14:textId="27E778DD" w:rsidR="006A6705" w:rsidRPr="00D25BA6" w:rsidRDefault="003903CE" w:rsidP="00F57E40">
      <w:pPr>
        <w:rPr>
          <w:noProof/>
          <w:lang w:val="fr-CA" w:eastAsia="en-CA"/>
        </w:rPr>
      </w:pPr>
      <w:r w:rsidRPr="00D25BA6">
        <w:rPr>
          <w:noProof/>
          <w:lang w:val="fr-CA" w:eastAsia="en-CA"/>
        </w:rPr>
        <w:lastRenderedPageBreak/>
        <w:t xml:space="preserve">Le CAO offre aussi </w:t>
      </w:r>
      <w:r w:rsidR="00F57E40" w:rsidRPr="00D25BA6">
        <w:rPr>
          <w:noProof/>
          <w:lang w:val="fr-CA" w:eastAsia="en-CA"/>
        </w:rPr>
        <w:t xml:space="preserve">à son personnel une formation et des ressources sur différents sujets se rapportant aux personnes handicapées, entre autres une formation sur la manière de communiquer avec des personnes ayant une </w:t>
      </w:r>
      <w:r w:rsidRPr="00D25BA6">
        <w:rPr>
          <w:noProof/>
          <w:lang w:val="fr-CA" w:eastAsia="en-CA"/>
        </w:rPr>
        <w:t>crise de santé mentale</w:t>
      </w:r>
      <w:r w:rsidR="006A6705" w:rsidRPr="00D25BA6">
        <w:rPr>
          <w:noProof/>
          <w:lang w:val="fr-CA" w:eastAsia="en-CA"/>
        </w:rPr>
        <w:t xml:space="preserve">, </w:t>
      </w:r>
      <w:r w:rsidR="00A451EF" w:rsidRPr="00D25BA6">
        <w:rPr>
          <w:noProof/>
          <w:lang w:val="fr-CA" w:eastAsia="en-CA"/>
        </w:rPr>
        <w:t>une formation de sensibilisation aux réalités culturelles des personnes s</w:t>
      </w:r>
      <w:r w:rsidR="00F57E40" w:rsidRPr="00D25BA6">
        <w:rPr>
          <w:noProof/>
          <w:lang w:val="fr-CA" w:eastAsia="en-CA"/>
        </w:rPr>
        <w:t>ourd</w:t>
      </w:r>
      <w:r w:rsidR="00A451EF" w:rsidRPr="00D25BA6">
        <w:rPr>
          <w:noProof/>
          <w:lang w:val="fr-CA" w:eastAsia="en-CA"/>
        </w:rPr>
        <w:t>e</w:t>
      </w:r>
      <w:r w:rsidR="00F57E40" w:rsidRPr="00D25BA6">
        <w:rPr>
          <w:noProof/>
          <w:lang w:val="fr-CA" w:eastAsia="en-CA"/>
        </w:rPr>
        <w:t>s, une formation générale en matière d’équité</w:t>
      </w:r>
      <w:r w:rsidR="00A05A4C" w:rsidRPr="00D25BA6">
        <w:rPr>
          <w:noProof/>
          <w:lang w:val="fr-CA" w:eastAsia="en-CA"/>
        </w:rPr>
        <w:t xml:space="preserve">, </w:t>
      </w:r>
      <w:r w:rsidR="00F57E40" w:rsidRPr="00D25BA6">
        <w:rPr>
          <w:noProof/>
          <w:lang w:val="fr-CA" w:eastAsia="en-CA"/>
        </w:rPr>
        <w:t xml:space="preserve">d’accès et de communication lors de l’administration </w:t>
      </w:r>
      <w:r w:rsidR="00A05A4C" w:rsidRPr="00D25BA6">
        <w:rPr>
          <w:noProof/>
          <w:lang w:val="fr-CA" w:eastAsia="en-CA"/>
        </w:rPr>
        <w:t>d</w:t>
      </w:r>
      <w:r w:rsidR="00F57E40" w:rsidRPr="00D25BA6">
        <w:rPr>
          <w:noProof/>
          <w:lang w:val="fr-CA" w:eastAsia="en-CA"/>
        </w:rPr>
        <w:t>es fonds de soutien à l’accessibilité du CAO</w:t>
      </w:r>
      <w:r w:rsidR="006A6705" w:rsidRPr="00D25BA6">
        <w:rPr>
          <w:noProof/>
          <w:lang w:val="fr-CA" w:eastAsia="en-CA"/>
        </w:rPr>
        <w:t xml:space="preserve">. </w:t>
      </w:r>
    </w:p>
    <w:p w14:paraId="7DEDC894" w14:textId="77777777" w:rsidR="00EE352A" w:rsidRPr="00D25BA6" w:rsidRDefault="00EE352A" w:rsidP="00EE352A">
      <w:pPr>
        <w:rPr>
          <w:b/>
          <w:noProof/>
          <w:lang w:val="fr-CA"/>
        </w:rPr>
      </w:pPr>
      <w:r w:rsidRPr="00D25BA6">
        <w:rPr>
          <w:b/>
          <w:noProof/>
          <w:lang w:val="fr-CA"/>
        </w:rPr>
        <w:t>Le CAO s’engage à réaliser ce qui suit au cours des prochaines années.</w:t>
      </w:r>
    </w:p>
    <w:p w14:paraId="4216E321" w14:textId="77777777" w:rsidR="00FD7743" w:rsidRPr="00D25BA6" w:rsidRDefault="00FD7743" w:rsidP="00FD7743">
      <w:pPr>
        <w:pStyle w:val="Heading3"/>
        <w:rPr>
          <w:rFonts w:asciiTheme="minorHAnsi" w:hAnsiTheme="minorHAnsi"/>
          <w:noProof/>
          <w:lang w:val="fr-CA"/>
        </w:rPr>
      </w:pPr>
      <w:bookmarkStart w:id="55" w:name="_Toc501462774"/>
      <w:r w:rsidRPr="00D25BA6">
        <w:rPr>
          <w:rFonts w:asciiTheme="minorHAnsi" w:hAnsiTheme="minorHAnsi"/>
          <w:noProof/>
          <w:lang w:val="fr-CA"/>
        </w:rPr>
        <w:t>2018</w:t>
      </w:r>
      <w:bookmarkEnd w:id="55"/>
    </w:p>
    <w:p w14:paraId="347ED362" w14:textId="0ACF08EB" w:rsidR="00A44A62" w:rsidRPr="00D25BA6" w:rsidRDefault="00856035" w:rsidP="002C6EE9">
      <w:pPr>
        <w:pStyle w:val="ListParagraph"/>
        <w:numPr>
          <w:ilvl w:val="0"/>
          <w:numId w:val="1"/>
        </w:numPr>
        <w:rPr>
          <w:noProof/>
          <w:lang w:val="fr-CA" w:eastAsia="en-CA"/>
        </w:rPr>
      </w:pPr>
      <w:r w:rsidRPr="00D25BA6">
        <w:rPr>
          <w:noProof/>
          <w:lang w:val="fr-CA" w:eastAsia="en-CA"/>
        </w:rPr>
        <w:t xml:space="preserve">Le CAO continuera à </w:t>
      </w:r>
      <w:r w:rsidR="00183925" w:rsidRPr="00D25BA6">
        <w:rPr>
          <w:noProof/>
          <w:lang w:val="fr-CA" w:eastAsia="en-CA"/>
        </w:rPr>
        <w:t xml:space="preserve">assurer à son personnel une formation sur </w:t>
      </w:r>
      <w:bookmarkStart w:id="56" w:name="_Hlk501208155"/>
      <w:r w:rsidR="002C6EE9" w:rsidRPr="00D25BA6">
        <w:rPr>
          <w:noProof/>
          <w:lang w:val="fr-CA" w:eastAsia="en-CA"/>
        </w:rPr>
        <w:t xml:space="preserve">l'éthique </w:t>
      </w:r>
      <w:r w:rsidR="00F85318" w:rsidRPr="00D25BA6">
        <w:rPr>
          <w:noProof/>
          <w:lang w:val="fr-CA" w:eastAsia="en-CA"/>
        </w:rPr>
        <w:t xml:space="preserve">du partenariat </w:t>
      </w:r>
      <w:r w:rsidR="007E693D" w:rsidRPr="00D25BA6">
        <w:rPr>
          <w:noProof/>
          <w:lang w:val="fr-CA" w:eastAsia="en-CA"/>
        </w:rPr>
        <w:t>et</w:t>
      </w:r>
      <w:r w:rsidR="00A44A62" w:rsidRPr="00D25BA6">
        <w:rPr>
          <w:noProof/>
          <w:lang w:val="fr-CA" w:eastAsia="en-CA"/>
        </w:rPr>
        <w:t xml:space="preserve"> </w:t>
      </w:r>
      <w:r w:rsidR="007E693D" w:rsidRPr="00D25BA6">
        <w:rPr>
          <w:noProof/>
          <w:lang w:val="fr-CA" w:eastAsia="en-CA"/>
        </w:rPr>
        <w:t xml:space="preserve">l'appropriation culturelle </w:t>
      </w:r>
      <w:r w:rsidR="00F85318" w:rsidRPr="00D25BA6">
        <w:rPr>
          <w:noProof/>
          <w:lang w:val="fr-CA" w:eastAsia="en-CA"/>
        </w:rPr>
        <w:t>concernant les pratiques des artistes sourds ou handicapés</w:t>
      </w:r>
      <w:bookmarkEnd w:id="56"/>
      <w:r w:rsidR="00A44A62" w:rsidRPr="00D25BA6">
        <w:rPr>
          <w:noProof/>
          <w:lang w:val="fr-CA" w:eastAsia="en-CA"/>
        </w:rPr>
        <w:t xml:space="preserve">. </w:t>
      </w:r>
    </w:p>
    <w:p w14:paraId="3BA22D32" w14:textId="30954B0B" w:rsidR="00154CD8" w:rsidRPr="00D25BA6" w:rsidRDefault="006339FD" w:rsidP="00FD7743">
      <w:pPr>
        <w:pStyle w:val="ListParagraph"/>
        <w:numPr>
          <w:ilvl w:val="0"/>
          <w:numId w:val="1"/>
        </w:numPr>
        <w:rPr>
          <w:noProof/>
          <w:lang w:val="fr-CA" w:eastAsia="en-CA"/>
        </w:rPr>
      </w:pPr>
      <w:r w:rsidRPr="00D25BA6">
        <w:rPr>
          <w:noProof/>
          <w:lang w:val="fr-CA" w:eastAsia="en-CA"/>
        </w:rPr>
        <w:t xml:space="preserve">Le CAO créera un plan </w:t>
      </w:r>
      <w:r w:rsidR="00487DF1" w:rsidRPr="00D25BA6">
        <w:rPr>
          <w:noProof/>
          <w:lang w:val="fr-CA" w:eastAsia="en-CA"/>
        </w:rPr>
        <w:t>visant à garantir que, s’ils viennent à quitter l’organisme, les formateurs en matière d’accessibilité et de pratiques artistiques des personnes sourdes ou handicapées soient remplacés par des formateurs compétents prêts à assumer leur rôle.</w:t>
      </w:r>
    </w:p>
    <w:p w14:paraId="57ACB460" w14:textId="77777777" w:rsidR="006A6705" w:rsidRPr="00D25BA6" w:rsidRDefault="006A6705" w:rsidP="006A6705">
      <w:pPr>
        <w:pStyle w:val="Heading3"/>
        <w:rPr>
          <w:rFonts w:asciiTheme="minorHAnsi" w:hAnsiTheme="minorHAnsi"/>
          <w:noProof/>
          <w:lang w:val="fr-CA"/>
        </w:rPr>
      </w:pPr>
      <w:bookmarkStart w:id="57" w:name="_Toc501462775"/>
      <w:r w:rsidRPr="00D25BA6">
        <w:rPr>
          <w:rFonts w:asciiTheme="minorHAnsi" w:hAnsiTheme="minorHAnsi"/>
          <w:noProof/>
          <w:lang w:val="fr-CA"/>
        </w:rPr>
        <w:t>2019</w:t>
      </w:r>
      <w:bookmarkEnd w:id="57"/>
    </w:p>
    <w:p w14:paraId="7FE21B77" w14:textId="794CBEFD" w:rsidR="00A44A62" w:rsidRPr="00D25BA6" w:rsidRDefault="002659A6" w:rsidP="00A44A62">
      <w:pPr>
        <w:pStyle w:val="ListParagraph"/>
        <w:numPr>
          <w:ilvl w:val="0"/>
          <w:numId w:val="1"/>
        </w:numPr>
        <w:rPr>
          <w:noProof/>
          <w:lang w:val="fr-CA" w:eastAsia="en-CA"/>
        </w:rPr>
      </w:pPr>
      <w:r w:rsidRPr="00D25BA6">
        <w:rPr>
          <w:noProof/>
          <w:lang w:val="fr-CA" w:eastAsia="en-CA"/>
        </w:rPr>
        <w:t xml:space="preserve">Le CAO offrira aux membres </w:t>
      </w:r>
      <w:r w:rsidR="00CF09F0" w:rsidRPr="00D25BA6">
        <w:rPr>
          <w:noProof/>
          <w:lang w:val="fr-CA" w:eastAsia="en-CA"/>
        </w:rPr>
        <w:t xml:space="preserve">pertinents </w:t>
      </w:r>
      <w:r w:rsidRPr="00D25BA6">
        <w:rPr>
          <w:noProof/>
          <w:lang w:val="fr-CA" w:eastAsia="en-CA"/>
        </w:rPr>
        <w:t xml:space="preserve">du personnel des séances de formation en LSQ/ASL pour que les candidats et les clients sourds aient un meilleur accès aux programmes et </w:t>
      </w:r>
      <w:r w:rsidR="00A44A62" w:rsidRPr="00D25BA6">
        <w:rPr>
          <w:noProof/>
          <w:lang w:val="fr-CA" w:eastAsia="en-CA"/>
        </w:rPr>
        <w:t>services</w:t>
      </w:r>
      <w:r w:rsidRPr="00D25BA6">
        <w:rPr>
          <w:noProof/>
          <w:lang w:val="fr-CA" w:eastAsia="en-CA"/>
        </w:rPr>
        <w:t xml:space="preserve"> du CAO</w:t>
      </w:r>
      <w:r w:rsidR="00A44A62" w:rsidRPr="00D25BA6">
        <w:rPr>
          <w:noProof/>
          <w:lang w:val="fr-CA" w:eastAsia="en-CA"/>
        </w:rPr>
        <w:t xml:space="preserve">. </w:t>
      </w:r>
    </w:p>
    <w:p w14:paraId="25AB590A" w14:textId="2BFC33EC" w:rsidR="00154CD8" w:rsidRPr="00D25BA6" w:rsidRDefault="00F3410A" w:rsidP="00D67E29">
      <w:pPr>
        <w:pStyle w:val="ListParagraph"/>
        <w:numPr>
          <w:ilvl w:val="0"/>
          <w:numId w:val="1"/>
        </w:numPr>
        <w:rPr>
          <w:noProof/>
          <w:lang w:val="fr-CA" w:eastAsia="en-CA"/>
        </w:rPr>
      </w:pPr>
      <w:r w:rsidRPr="00D25BA6">
        <w:rPr>
          <w:noProof/>
          <w:lang w:val="fr-CA" w:eastAsia="en-CA"/>
        </w:rPr>
        <w:t xml:space="preserve">Le CAO créera à l’intention des employés, des bénévoles et des membres du conseil d’administration un </w:t>
      </w:r>
      <w:r w:rsidR="00154CD8" w:rsidRPr="00D25BA6">
        <w:rPr>
          <w:noProof/>
          <w:lang w:val="fr-CA" w:eastAsia="en-CA"/>
        </w:rPr>
        <w:t xml:space="preserve">plan </w:t>
      </w:r>
      <w:r w:rsidRPr="00D25BA6">
        <w:rPr>
          <w:noProof/>
          <w:lang w:val="fr-CA" w:eastAsia="en-CA"/>
        </w:rPr>
        <w:t xml:space="preserve">de mise à jour de la </w:t>
      </w:r>
      <w:r w:rsidRPr="00D25BA6">
        <w:rPr>
          <w:noProof/>
          <w:lang w:val="fr-CA"/>
        </w:rPr>
        <w:t xml:space="preserve">formation </w:t>
      </w:r>
      <w:r w:rsidR="00D67E29" w:rsidRPr="00D25BA6">
        <w:rPr>
          <w:noProof/>
          <w:lang w:val="fr-CA"/>
        </w:rPr>
        <w:t>sur les normes d’accessibilité</w:t>
      </w:r>
      <w:r w:rsidR="00154CD8" w:rsidRPr="00D25BA6">
        <w:rPr>
          <w:noProof/>
          <w:lang w:val="fr-CA" w:eastAsia="en-CA"/>
        </w:rPr>
        <w:t>.</w:t>
      </w:r>
      <w:r w:rsidRPr="00D25BA6">
        <w:rPr>
          <w:noProof/>
          <w:lang w:val="fr-CA"/>
        </w:rPr>
        <w:t xml:space="preserve"> </w:t>
      </w:r>
    </w:p>
    <w:p w14:paraId="39838E2E" w14:textId="718ABD44" w:rsidR="008D7A6C" w:rsidRPr="00D25BA6" w:rsidRDefault="00D928CA" w:rsidP="00F57B06">
      <w:pPr>
        <w:pStyle w:val="ListParagraph"/>
        <w:numPr>
          <w:ilvl w:val="0"/>
          <w:numId w:val="1"/>
        </w:numPr>
        <w:rPr>
          <w:noProof/>
          <w:lang w:val="fr-CA" w:eastAsia="en-CA"/>
        </w:rPr>
      </w:pPr>
      <w:r w:rsidRPr="00D25BA6">
        <w:rPr>
          <w:noProof/>
          <w:lang w:val="fr-CA" w:eastAsia="en-CA"/>
        </w:rPr>
        <w:t>Le CAO assurera au</w:t>
      </w:r>
      <w:r w:rsidR="00F02D6D" w:rsidRPr="00D25BA6">
        <w:rPr>
          <w:noProof/>
          <w:lang w:val="fr-CA" w:eastAsia="en-CA"/>
        </w:rPr>
        <w:t>x</w:t>
      </w:r>
      <w:r w:rsidRPr="00D25BA6">
        <w:rPr>
          <w:noProof/>
          <w:lang w:val="fr-CA" w:eastAsia="en-CA"/>
        </w:rPr>
        <w:t xml:space="preserve"> membres du personnel responsable de l’administration des subventions une formation sur la sélection d’évaluateurs handicapés et les moyens de veiller à ce </w:t>
      </w:r>
      <w:r w:rsidR="00DA61B5" w:rsidRPr="00D25BA6">
        <w:rPr>
          <w:noProof/>
          <w:lang w:val="fr-CA" w:eastAsia="en-CA"/>
        </w:rPr>
        <w:t>que ces derniers bénéficient des conditions d’accessibilité nécessaires</w:t>
      </w:r>
      <w:r w:rsidR="008D7A6C" w:rsidRPr="00D25BA6">
        <w:rPr>
          <w:noProof/>
          <w:lang w:val="fr-CA" w:eastAsia="en-CA"/>
        </w:rPr>
        <w:t xml:space="preserve">. </w:t>
      </w:r>
      <w:r w:rsidR="00F57B06" w:rsidRPr="00D25BA6">
        <w:rPr>
          <w:noProof/>
          <w:lang w:val="fr-CA" w:eastAsia="en-CA"/>
        </w:rPr>
        <w:t xml:space="preserve">Cela signifie qu’il faut notamment </w:t>
      </w:r>
      <w:r w:rsidR="00F02D6D" w:rsidRPr="00D25BA6">
        <w:rPr>
          <w:noProof/>
          <w:lang w:val="fr-CA" w:eastAsia="en-CA"/>
        </w:rPr>
        <w:t xml:space="preserve">tenir compte de certains </w:t>
      </w:r>
      <w:r w:rsidR="00F57B06" w:rsidRPr="00D25BA6">
        <w:rPr>
          <w:noProof/>
          <w:lang w:val="fr-CA" w:eastAsia="en-CA"/>
        </w:rPr>
        <w:t>éléments lorsqu’on invite des évaluateurs sourds ou handicapés</w:t>
      </w:r>
      <w:r w:rsidR="008D7A6C" w:rsidRPr="00D25BA6">
        <w:rPr>
          <w:noProof/>
          <w:lang w:val="fr-CA" w:eastAsia="en-CA"/>
        </w:rPr>
        <w:t xml:space="preserve">, </w:t>
      </w:r>
      <w:r w:rsidR="00F57B06" w:rsidRPr="00D25BA6">
        <w:rPr>
          <w:noProof/>
          <w:lang w:val="fr-CA" w:eastAsia="en-CA"/>
        </w:rPr>
        <w:t xml:space="preserve">prendre en compte les questions d'appropriation culturelle et </w:t>
      </w:r>
      <w:r w:rsidR="00F02D6D" w:rsidRPr="00D25BA6">
        <w:rPr>
          <w:noProof/>
          <w:lang w:val="fr-CA" w:eastAsia="en-CA"/>
        </w:rPr>
        <w:t>d</w:t>
      </w:r>
      <w:r w:rsidR="00F57B06" w:rsidRPr="00D25BA6">
        <w:rPr>
          <w:noProof/>
          <w:lang w:val="fr-CA" w:eastAsia="en-CA"/>
        </w:rPr>
        <w:t>'éthique du partenariat</w:t>
      </w:r>
      <w:r w:rsidR="008D7A6C" w:rsidRPr="00D25BA6">
        <w:rPr>
          <w:noProof/>
          <w:lang w:val="fr-CA" w:eastAsia="en-CA"/>
        </w:rPr>
        <w:t xml:space="preserve">, </w:t>
      </w:r>
      <w:r w:rsidR="00205B3E" w:rsidRPr="00D25BA6">
        <w:rPr>
          <w:noProof/>
          <w:lang w:val="fr-CA" w:eastAsia="en-CA"/>
        </w:rPr>
        <w:t>comprendre la diversité et l’entrecroisement dans les pratiques des artistes sourds ou handicapés</w:t>
      </w:r>
      <w:r w:rsidR="008D7A6C" w:rsidRPr="00D25BA6">
        <w:rPr>
          <w:noProof/>
          <w:lang w:val="fr-CA" w:eastAsia="en-CA"/>
        </w:rPr>
        <w:t xml:space="preserve">, </w:t>
      </w:r>
      <w:r w:rsidR="00F02D6D" w:rsidRPr="00D25BA6">
        <w:rPr>
          <w:noProof/>
          <w:lang w:val="fr-CA" w:eastAsia="en-CA"/>
        </w:rPr>
        <w:t xml:space="preserve">et tenir compte d’autres </w:t>
      </w:r>
      <w:r w:rsidR="008D7A6C" w:rsidRPr="00D25BA6">
        <w:rPr>
          <w:noProof/>
          <w:lang w:val="fr-CA" w:eastAsia="en-CA"/>
        </w:rPr>
        <w:t>consid</w:t>
      </w:r>
      <w:r w:rsidR="00F02D6D" w:rsidRPr="00D25BA6">
        <w:rPr>
          <w:noProof/>
          <w:lang w:val="fr-CA" w:eastAsia="en-CA"/>
        </w:rPr>
        <w:t>é</w:t>
      </w:r>
      <w:r w:rsidR="008D7A6C" w:rsidRPr="00D25BA6">
        <w:rPr>
          <w:noProof/>
          <w:lang w:val="fr-CA" w:eastAsia="en-CA"/>
        </w:rPr>
        <w:t xml:space="preserve">rations </w:t>
      </w:r>
      <w:r w:rsidR="00F02D6D" w:rsidRPr="00D25BA6">
        <w:rPr>
          <w:noProof/>
          <w:lang w:val="fr-CA" w:eastAsia="en-CA"/>
        </w:rPr>
        <w:t xml:space="preserve">propres à la </w:t>
      </w:r>
      <w:r w:rsidR="008D7A6C" w:rsidRPr="00D25BA6">
        <w:rPr>
          <w:noProof/>
          <w:lang w:val="fr-CA" w:eastAsia="en-CA"/>
        </w:rPr>
        <w:t>culture</w:t>
      </w:r>
      <w:r w:rsidR="00F02D6D" w:rsidRPr="00D25BA6">
        <w:rPr>
          <w:noProof/>
          <w:lang w:val="fr-CA" w:eastAsia="en-CA"/>
        </w:rPr>
        <w:t xml:space="preserve"> des personnes sourdes</w:t>
      </w:r>
      <w:r w:rsidR="008D7A6C" w:rsidRPr="00D25BA6">
        <w:rPr>
          <w:noProof/>
          <w:lang w:val="fr-CA" w:eastAsia="en-CA"/>
        </w:rPr>
        <w:t xml:space="preserve">. </w:t>
      </w:r>
      <w:r w:rsidR="00205B3E" w:rsidRPr="00D25BA6">
        <w:rPr>
          <w:noProof/>
          <w:lang w:val="fr-CA" w:eastAsia="en-CA"/>
        </w:rPr>
        <w:t>Le CAO préparera mettra à la disposition du personnel des ressources connexes.</w:t>
      </w:r>
      <w:r w:rsidR="008D7A6C" w:rsidRPr="00D25BA6">
        <w:rPr>
          <w:noProof/>
          <w:lang w:val="fr-CA" w:eastAsia="en-CA"/>
        </w:rPr>
        <w:t xml:space="preserve"> </w:t>
      </w:r>
    </w:p>
    <w:p w14:paraId="06F2415F" w14:textId="452F72A0" w:rsidR="00C36327" w:rsidRPr="00D25BA6" w:rsidRDefault="00C36327" w:rsidP="00C36327">
      <w:pPr>
        <w:pStyle w:val="Heading3"/>
        <w:rPr>
          <w:rFonts w:asciiTheme="minorHAnsi" w:hAnsiTheme="minorHAnsi"/>
          <w:noProof/>
          <w:lang w:val="fr-CA"/>
        </w:rPr>
      </w:pPr>
      <w:bookmarkStart w:id="58" w:name="_Toc501462776"/>
      <w:r w:rsidRPr="00D25BA6">
        <w:rPr>
          <w:rFonts w:asciiTheme="minorHAnsi" w:hAnsiTheme="minorHAnsi"/>
          <w:noProof/>
          <w:lang w:val="fr-CA"/>
        </w:rPr>
        <w:t>2020</w:t>
      </w:r>
      <w:r w:rsidR="008D7A6C" w:rsidRPr="00D25BA6">
        <w:rPr>
          <w:rFonts w:asciiTheme="minorHAnsi" w:hAnsiTheme="minorHAnsi"/>
          <w:noProof/>
          <w:lang w:val="fr-CA"/>
        </w:rPr>
        <w:t xml:space="preserve"> </w:t>
      </w:r>
      <w:r w:rsidR="00487DF1" w:rsidRPr="00D25BA6">
        <w:rPr>
          <w:rFonts w:asciiTheme="minorHAnsi" w:hAnsiTheme="minorHAnsi"/>
          <w:noProof/>
          <w:lang w:val="fr-CA"/>
        </w:rPr>
        <w:t>et</w:t>
      </w:r>
      <w:r w:rsidR="008D7A6C" w:rsidRPr="00D25BA6">
        <w:rPr>
          <w:rFonts w:asciiTheme="minorHAnsi" w:hAnsiTheme="minorHAnsi"/>
          <w:noProof/>
          <w:lang w:val="fr-CA"/>
        </w:rPr>
        <w:t xml:space="preserve"> 2021</w:t>
      </w:r>
      <w:bookmarkEnd w:id="58"/>
    </w:p>
    <w:p w14:paraId="16C29801" w14:textId="7B5EFBB6" w:rsidR="00880C96" w:rsidRPr="00D25BA6" w:rsidRDefault="00DA61B5" w:rsidP="001D1727">
      <w:pPr>
        <w:pStyle w:val="ListParagraph"/>
        <w:numPr>
          <w:ilvl w:val="0"/>
          <w:numId w:val="1"/>
        </w:numPr>
        <w:rPr>
          <w:noProof/>
          <w:lang w:val="fr-CA"/>
        </w:rPr>
      </w:pPr>
      <w:r w:rsidRPr="00D25BA6">
        <w:rPr>
          <w:noProof/>
          <w:lang w:val="fr-CA"/>
        </w:rPr>
        <w:t xml:space="preserve">Le CAO continuera à appliquer les mesures nécessaires pour s’acquitter de ses obligations </w:t>
      </w:r>
      <w:r w:rsidR="001D1727" w:rsidRPr="00D25BA6">
        <w:rPr>
          <w:noProof/>
          <w:lang w:val="fr-CA"/>
        </w:rPr>
        <w:t xml:space="preserve">en matière de formation </w:t>
      </w:r>
      <w:r w:rsidRPr="00D25BA6">
        <w:rPr>
          <w:noProof/>
          <w:lang w:val="fr-CA"/>
        </w:rPr>
        <w:t xml:space="preserve">aux termes </w:t>
      </w:r>
      <w:r w:rsidR="001D1727" w:rsidRPr="00D25BA6">
        <w:rPr>
          <w:noProof/>
          <w:lang w:val="fr-CA"/>
        </w:rPr>
        <w:t>de la LAPHO et de ses autres engagements liés à la formation</w:t>
      </w:r>
      <w:r w:rsidR="00880C96" w:rsidRPr="00D25BA6">
        <w:rPr>
          <w:noProof/>
          <w:lang w:val="fr-CA"/>
        </w:rPr>
        <w:t xml:space="preserve">. </w:t>
      </w:r>
    </w:p>
    <w:p w14:paraId="7017D05A" w14:textId="77777777" w:rsidR="001E14CD" w:rsidRPr="00D25BA6" w:rsidRDefault="001E14CD" w:rsidP="001E14CD">
      <w:pPr>
        <w:pStyle w:val="Heading2"/>
        <w:rPr>
          <w:noProof/>
          <w:lang w:val="fr-CA"/>
        </w:rPr>
      </w:pPr>
      <w:bookmarkStart w:id="59" w:name="_Toc501462777"/>
      <w:r w:rsidRPr="00D25BA6">
        <w:rPr>
          <w:noProof/>
          <w:lang w:val="fr-CA"/>
        </w:rPr>
        <w:t>Autres engagements</w:t>
      </w:r>
      <w:bookmarkEnd w:id="59"/>
    </w:p>
    <w:p w14:paraId="4ADDD672" w14:textId="157FDDD7" w:rsidR="00FD7743" w:rsidRPr="00D25BA6" w:rsidRDefault="000E129D" w:rsidP="00B34717">
      <w:pPr>
        <w:rPr>
          <w:noProof/>
          <w:lang w:val="fr-CA" w:eastAsia="en-CA"/>
        </w:rPr>
      </w:pPr>
      <w:r w:rsidRPr="00D25BA6">
        <w:rPr>
          <w:noProof/>
          <w:lang w:val="fr-CA" w:eastAsia="en-CA"/>
        </w:rPr>
        <w:t>Le CAO dispose d’autres moyens que ceux mentionnés par le RNAI pour soutenir les artistes sourds ou handicapés</w:t>
      </w:r>
      <w:r w:rsidR="00FD7743" w:rsidRPr="00D25BA6">
        <w:rPr>
          <w:noProof/>
          <w:lang w:val="fr-CA" w:eastAsia="en-CA"/>
        </w:rPr>
        <w:t xml:space="preserve">. </w:t>
      </w:r>
      <w:r w:rsidR="00B34717" w:rsidRPr="00D25BA6">
        <w:rPr>
          <w:noProof/>
          <w:lang w:val="fr-CA" w:eastAsia="en-CA"/>
        </w:rPr>
        <w:t>Voici quelques-uns d’entre eux</w:t>
      </w:r>
      <w:r w:rsidR="00FD7743" w:rsidRPr="00D25BA6">
        <w:rPr>
          <w:noProof/>
          <w:lang w:val="fr-CA" w:eastAsia="en-CA"/>
        </w:rPr>
        <w:t xml:space="preserve">, </w:t>
      </w:r>
      <w:r w:rsidR="00B34717" w:rsidRPr="00D25BA6">
        <w:rPr>
          <w:noProof/>
          <w:lang w:val="fr-CA" w:eastAsia="en-CA"/>
        </w:rPr>
        <w:t xml:space="preserve">accompagnés </w:t>
      </w:r>
      <w:r w:rsidR="002D0813" w:rsidRPr="00D25BA6">
        <w:rPr>
          <w:noProof/>
          <w:lang w:val="fr-CA" w:eastAsia="en-CA"/>
        </w:rPr>
        <w:t xml:space="preserve">de l’année </w:t>
      </w:r>
      <w:r w:rsidR="00B34717" w:rsidRPr="00D25BA6">
        <w:rPr>
          <w:noProof/>
          <w:lang w:val="fr-CA" w:eastAsia="en-CA"/>
        </w:rPr>
        <w:t xml:space="preserve">de </w:t>
      </w:r>
      <w:r w:rsidR="002D0813" w:rsidRPr="00D25BA6">
        <w:rPr>
          <w:noProof/>
          <w:lang w:val="fr-CA" w:eastAsia="en-CA"/>
        </w:rPr>
        <w:t xml:space="preserve">leur </w:t>
      </w:r>
      <w:r w:rsidR="00B34717" w:rsidRPr="00D25BA6">
        <w:rPr>
          <w:noProof/>
          <w:lang w:val="fr-CA" w:eastAsia="en-CA"/>
        </w:rPr>
        <w:t>mise en œuvre :</w:t>
      </w:r>
    </w:p>
    <w:p w14:paraId="16B4C793" w14:textId="51E2CE0B" w:rsidR="00A44A62" w:rsidRPr="00D25BA6" w:rsidRDefault="00AD1370" w:rsidP="00FC3E03">
      <w:pPr>
        <w:pStyle w:val="ListParagraph"/>
        <w:numPr>
          <w:ilvl w:val="0"/>
          <w:numId w:val="22"/>
        </w:numPr>
        <w:rPr>
          <w:noProof/>
          <w:lang w:val="fr-CA" w:eastAsia="en-CA"/>
        </w:rPr>
      </w:pPr>
      <w:r w:rsidRPr="00D25BA6">
        <w:rPr>
          <w:noProof/>
          <w:lang w:val="fr-CA" w:eastAsia="en-CA"/>
        </w:rPr>
        <w:t xml:space="preserve">Le CAO </w:t>
      </w:r>
      <w:r w:rsidR="009B4580" w:rsidRPr="00D25BA6">
        <w:rPr>
          <w:noProof/>
          <w:lang w:val="fr-CA" w:eastAsia="en-CA"/>
        </w:rPr>
        <w:t xml:space="preserve">maintiendra son </w:t>
      </w:r>
      <w:r w:rsidRPr="00D25BA6">
        <w:rPr>
          <w:noProof/>
          <w:lang w:val="fr-CA" w:eastAsia="en-CA"/>
        </w:rPr>
        <w:t xml:space="preserve">Comité </w:t>
      </w:r>
      <w:r w:rsidRPr="00D25BA6">
        <w:rPr>
          <w:noProof/>
          <w:lang w:val="fr-CA"/>
        </w:rPr>
        <w:t>responsable des pratiques des artistes sourds ou handicapés et de l’accès</w:t>
      </w:r>
      <w:r w:rsidR="00FC3E03" w:rsidRPr="00D25BA6">
        <w:rPr>
          <w:noProof/>
          <w:lang w:val="fr-CA"/>
        </w:rPr>
        <w:t xml:space="preserve"> –</w:t>
      </w:r>
      <w:r w:rsidR="00A44A62" w:rsidRPr="00D25BA6">
        <w:rPr>
          <w:noProof/>
          <w:lang w:val="fr-CA" w:eastAsia="en-CA"/>
        </w:rPr>
        <w:t xml:space="preserve"> </w:t>
      </w:r>
      <w:r w:rsidRPr="00D25BA6">
        <w:rPr>
          <w:noProof/>
          <w:lang w:val="fr-CA" w:eastAsia="en-CA"/>
        </w:rPr>
        <w:t xml:space="preserve">comité interne </w:t>
      </w:r>
      <w:r w:rsidR="00FC3E03" w:rsidRPr="00D25BA6">
        <w:rPr>
          <w:noProof/>
          <w:lang w:val="fr-CA" w:eastAsia="en-CA"/>
        </w:rPr>
        <w:t xml:space="preserve">où siègent des représentants de l’organisme entier – </w:t>
      </w:r>
      <w:r w:rsidRPr="00D25BA6">
        <w:rPr>
          <w:noProof/>
          <w:lang w:val="fr-CA" w:eastAsia="en-CA"/>
        </w:rPr>
        <w:t xml:space="preserve">qui continuera à mettre en œuvre des </w:t>
      </w:r>
      <w:r w:rsidR="00A44A62" w:rsidRPr="00D25BA6">
        <w:rPr>
          <w:noProof/>
          <w:lang w:val="fr-CA" w:eastAsia="en-CA"/>
        </w:rPr>
        <w:t xml:space="preserve">initiatives </w:t>
      </w:r>
      <w:r w:rsidRPr="00D25BA6">
        <w:rPr>
          <w:noProof/>
          <w:lang w:val="fr-CA" w:eastAsia="en-CA"/>
        </w:rPr>
        <w:t xml:space="preserve">pour soutenir les artistes sourds ou handicapés et </w:t>
      </w:r>
      <w:r w:rsidR="00FC3E03" w:rsidRPr="00D25BA6">
        <w:rPr>
          <w:noProof/>
          <w:lang w:val="fr-CA" w:eastAsia="en-CA"/>
        </w:rPr>
        <w:t>recommander des</w:t>
      </w:r>
      <w:r w:rsidR="00A44A62" w:rsidRPr="00D25BA6">
        <w:rPr>
          <w:noProof/>
          <w:lang w:val="fr-CA" w:eastAsia="en-CA"/>
        </w:rPr>
        <w:t xml:space="preserve"> solutions </w:t>
      </w:r>
      <w:r w:rsidR="00FC3E03" w:rsidRPr="00D25BA6">
        <w:rPr>
          <w:noProof/>
          <w:lang w:val="fr-CA" w:eastAsia="en-CA"/>
        </w:rPr>
        <w:t xml:space="preserve">aux problèmes auxquels se heurtent </w:t>
      </w:r>
      <w:r w:rsidRPr="00D25BA6">
        <w:rPr>
          <w:noProof/>
          <w:lang w:val="fr-CA" w:eastAsia="en-CA"/>
        </w:rPr>
        <w:t>ces artistes</w:t>
      </w:r>
      <w:r w:rsidR="00A44A62" w:rsidRPr="00D25BA6">
        <w:rPr>
          <w:noProof/>
          <w:lang w:val="fr-CA" w:eastAsia="en-CA"/>
        </w:rPr>
        <w:t xml:space="preserve">. </w:t>
      </w:r>
    </w:p>
    <w:p w14:paraId="205EDF7E" w14:textId="322345BC" w:rsidR="00FD7743" w:rsidRPr="00D25BA6" w:rsidRDefault="00A750AC" w:rsidP="00391CB3">
      <w:pPr>
        <w:pStyle w:val="ListParagraph"/>
        <w:numPr>
          <w:ilvl w:val="0"/>
          <w:numId w:val="22"/>
        </w:numPr>
        <w:rPr>
          <w:noProof/>
          <w:lang w:val="fr-CA" w:eastAsia="en-CA"/>
        </w:rPr>
      </w:pPr>
      <w:r w:rsidRPr="00D25BA6">
        <w:rPr>
          <w:noProof/>
          <w:lang w:val="fr-CA" w:eastAsia="en-CA"/>
        </w:rPr>
        <w:lastRenderedPageBreak/>
        <w:t>Le CAO maintiendra le Groupe consultatif sur les pratiques des artistes sourds, des artistes handicapés et de l’accès</w:t>
      </w:r>
      <w:r w:rsidR="00FD7743" w:rsidRPr="00D25BA6">
        <w:rPr>
          <w:noProof/>
          <w:lang w:val="fr-CA" w:eastAsia="en-CA"/>
        </w:rPr>
        <w:t xml:space="preserve">. </w:t>
      </w:r>
      <w:r w:rsidR="00F74946" w:rsidRPr="00D25BA6">
        <w:rPr>
          <w:noProof/>
          <w:color w:val="191919"/>
          <w:lang w:val="fr-CA"/>
        </w:rPr>
        <w:t xml:space="preserve">Ce groupe a été créé </w:t>
      </w:r>
      <w:r w:rsidR="00F74946" w:rsidRPr="00D25BA6">
        <w:rPr>
          <w:noProof/>
          <w:lang w:val="fr-CA" w:eastAsia="en-CA"/>
        </w:rPr>
        <w:t>pour recueillir auprès d’</w:t>
      </w:r>
      <w:r w:rsidR="00F74946" w:rsidRPr="00D25BA6">
        <w:rPr>
          <w:noProof/>
          <w:color w:val="191919"/>
          <w:lang w:val="fr-CA"/>
        </w:rPr>
        <w:t>artistes sourds ou handicapés qui connaissent le milieu et en ont une expérience pertinente</w:t>
      </w:r>
      <w:r w:rsidR="00F74946" w:rsidRPr="00D25BA6">
        <w:rPr>
          <w:noProof/>
          <w:lang w:val="fr-CA" w:eastAsia="en-CA"/>
        </w:rPr>
        <w:t xml:space="preserve"> </w:t>
      </w:r>
      <w:r w:rsidR="00F74946" w:rsidRPr="00D25BA6">
        <w:rPr>
          <w:noProof/>
          <w:color w:val="191919"/>
          <w:lang w:val="fr-CA"/>
        </w:rPr>
        <w:t xml:space="preserve">des commentaires </w:t>
      </w:r>
      <w:r w:rsidR="00F74946" w:rsidRPr="00D25BA6">
        <w:rPr>
          <w:noProof/>
          <w:lang w:val="fr-CA" w:eastAsia="en-CA"/>
        </w:rPr>
        <w:t xml:space="preserve">sur les enjeux et les nouveautés dans leur </w:t>
      </w:r>
      <w:r w:rsidR="00F74946" w:rsidRPr="00D25BA6">
        <w:rPr>
          <w:noProof/>
          <w:color w:val="191919"/>
          <w:lang w:val="fr-CA"/>
        </w:rPr>
        <w:t>milieu</w:t>
      </w:r>
      <w:r w:rsidR="00FD7743" w:rsidRPr="00D25BA6">
        <w:rPr>
          <w:noProof/>
          <w:lang w:val="fr-CA" w:eastAsia="en-CA"/>
        </w:rPr>
        <w:t xml:space="preserve">, </w:t>
      </w:r>
      <w:r w:rsidR="00F74946" w:rsidRPr="00D25BA6">
        <w:rPr>
          <w:noProof/>
          <w:color w:val="191919"/>
          <w:lang w:val="fr-CA"/>
        </w:rPr>
        <w:t>et sur les obstacles auxquels ils se heurtent en ce qui concerne les politiques, programmes et pratiques du CAO</w:t>
      </w:r>
      <w:r w:rsidR="00FD7743" w:rsidRPr="00D25BA6">
        <w:rPr>
          <w:noProof/>
          <w:lang w:val="fr-CA" w:eastAsia="en-CA"/>
        </w:rPr>
        <w:t>.</w:t>
      </w:r>
    </w:p>
    <w:p w14:paraId="0C2888C7" w14:textId="7D6F020C" w:rsidR="00A44A62" w:rsidRPr="00D25BA6" w:rsidRDefault="00F74946" w:rsidP="00D8132E">
      <w:pPr>
        <w:pStyle w:val="ListParagraph"/>
        <w:numPr>
          <w:ilvl w:val="0"/>
          <w:numId w:val="22"/>
        </w:numPr>
        <w:rPr>
          <w:noProof/>
          <w:color w:val="191919"/>
          <w:sz w:val="23"/>
          <w:szCs w:val="23"/>
          <w:lang w:val="fr-CA"/>
        </w:rPr>
      </w:pPr>
      <w:r w:rsidRPr="00D25BA6">
        <w:rPr>
          <w:noProof/>
          <w:lang w:val="fr-CA" w:eastAsia="en-CA"/>
        </w:rPr>
        <w:t xml:space="preserve">Le CAO continuera à assurer des fonds pour </w:t>
      </w:r>
      <w:r w:rsidR="00D8132E" w:rsidRPr="00D25BA6">
        <w:rPr>
          <w:noProof/>
          <w:lang w:val="fr-CA" w:eastAsia="en-CA"/>
        </w:rPr>
        <w:t>couvrir les frais d’accessibilité associés à la présentation d’une demande et à la réalisation d’un projet</w:t>
      </w:r>
      <w:r w:rsidR="00A44A62" w:rsidRPr="00D25BA6">
        <w:rPr>
          <w:noProof/>
          <w:lang w:val="fr-CA" w:eastAsia="en-CA"/>
        </w:rPr>
        <w:t>.</w:t>
      </w:r>
      <w:r w:rsidR="00A44A62" w:rsidRPr="00D25BA6">
        <w:rPr>
          <w:noProof/>
          <w:color w:val="191919"/>
          <w:sz w:val="23"/>
          <w:szCs w:val="23"/>
          <w:lang w:val="fr-CA"/>
        </w:rPr>
        <w:t xml:space="preserve"> </w:t>
      </w:r>
    </w:p>
    <w:p w14:paraId="7FBBB3A7" w14:textId="2ED961D9" w:rsidR="001274C0" w:rsidRPr="00D25BA6" w:rsidRDefault="00F74946" w:rsidP="00391CB3">
      <w:pPr>
        <w:pStyle w:val="ListParagraph"/>
        <w:numPr>
          <w:ilvl w:val="0"/>
          <w:numId w:val="22"/>
        </w:numPr>
        <w:rPr>
          <w:noProof/>
          <w:lang w:val="fr-CA" w:eastAsia="en-CA"/>
        </w:rPr>
      </w:pPr>
      <w:r w:rsidRPr="00D25BA6">
        <w:rPr>
          <w:noProof/>
          <w:lang w:val="fr-CA" w:eastAsia="en-CA"/>
        </w:rPr>
        <w:t xml:space="preserve">Le CAO continuera à offrir des programmes de subventions conçus </w:t>
      </w:r>
      <w:r w:rsidR="00D8132E" w:rsidRPr="00D25BA6">
        <w:rPr>
          <w:noProof/>
          <w:lang w:val="fr-CA" w:eastAsia="en-CA"/>
        </w:rPr>
        <w:t xml:space="preserve">à l’intention </w:t>
      </w:r>
      <w:r w:rsidR="00052E8B" w:rsidRPr="00D25BA6">
        <w:rPr>
          <w:noProof/>
          <w:lang w:val="fr-CA" w:eastAsia="en-CA"/>
        </w:rPr>
        <w:t>d</w:t>
      </w:r>
      <w:r w:rsidRPr="00D25BA6">
        <w:rPr>
          <w:noProof/>
          <w:lang w:val="fr-CA" w:eastAsia="en-CA"/>
        </w:rPr>
        <w:t>es artistes sourds ou handicapés</w:t>
      </w:r>
      <w:r w:rsidR="001274C0" w:rsidRPr="00D25BA6">
        <w:rPr>
          <w:noProof/>
          <w:lang w:val="fr-CA" w:eastAsia="en-CA"/>
        </w:rPr>
        <w:t xml:space="preserve">. </w:t>
      </w:r>
    </w:p>
    <w:p w14:paraId="11B5AA54" w14:textId="77777777" w:rsidR="00EE352A" w:rsidRPr="00D25BA6" w:rsidRDefault="00EE352A" w:rsidP="00EE352A">
      <w:pPr>
        <w:rPr>
          <w:b/>
          <w:noProof/>
          <w:lang w:val="fr-CA"/>
        </w:rPr>
      </w:pPr>
      <w:r w:rsidRPr="00D25BA6">
        <w:rPr>
          <w:b/>
          <w:noProof/>
          <w:lang w:val="fr-CA"/>
        </w:rPr>
        <w:t>Le CAO s’engage à réaliser ce qui suit au cours des prochaines années.</w:t>
      </w:r>
    </w:p>
    <w:p w14:paraId="09A7DBE6" w14:textId="77777777" w:rsidR="00A5300C" w:rsidRPr="00D25BA6" w:rsidRDefault="00A5300C" w:rsidP="006A6705">
      <w:pPr>
        <w:pStyle w:val="Heading3"/>
        <w:rPr>
          <w:rFonts w:asciiTheme="minorHAnsi" w:hAnsiTheme="minorHAnsi"/>
          <w:noProof/>
          <w:lang w:val="fr-CA"/>
        </w:rPr>
      </w:pPr>
      <w:bookmarkStart w:id="60" w:name="_Toc501462778"/>
      <w:r w:rsidRPr="00D25BA6">
        <w:rPr>
          <w:rFonts w:asciiTheme="minorHAnsi" w:hAnsiTheme="minorHAnsi"/>
          <w:noProof/>
          <w:lang w:val="fr-CA"/>
        </w:rPr>
        <w:t>2018</w:t>
      </w:r>
      <w:bookmarkEnd w:id="60"/>
    </w:p>
    <w:p w14:paraId="1A8CBF94" w14:textId="0BF6CE3A" w:rsidR="00A44A62" w:rsidRPr="00D25BA6" w:rsidRDefault="004D6020" w:rsidP="00226AA4">
      <w:pPr>
        <w:pStyle w:val="ListParagraph"/>
        <w:numPr>
          <w:ilvl w:val="0"/>
          <w:numId w:val="1"/>
        </w:numPr>
        <w:rPr>
          <w:noProof/>
          <w:lang w:val="fr-CA" w:eastAsia="en-CA"/>
        </w:rPr>
      </w:pPr>
      <w:r w:rsidRPr="00D25BA6">
        <w:rPr>
          <w:noProof/>
          <w:lang w:val="fr-CA" w:eastAsia="en-CA"/>
        </w:rPr>
        <w:t>Le CAO</w:t>
      </w:r>
      <w:r w:rsidR="00226AA4" w:rsidRPr="00D25BA6">
        <w:rPr>
          <w:noProof/>
          <w:lang w:val="fr-CA" w:eastAsia="en-CA"/>
        </w:rPr>
        <w:t xml:space="preserve"> transférera à son budget de base les fonds </w:t>
      </w:r>
      <w:r w:rsidR="00D25BA6" w:rsidRPr="00D25BA6">
        <w:rPr>
          <w:noProof/>
          <w:lang w:val="fr-CA" w:eastAsia="en-CA"/>
        </w:rPr>
        <w:t>du programme</w:t>
      </w:r>
      <w:r w:rsidR="00226AA4" w:rsidRPr="00D25BA6">
        <w:rPr>
          <w:noProof/>
          <w:lang w:val="fr-CA" w:eastAsia="en-CA"/>
        </w:rPr>
        <w:t xml:space="preserve"> Artistes sourds et handicapés – projets</w:t>
      </w:r>
      <w:r w:rsidR="00A44A62" w:rsidRPr="00D25BA6">
        <w:rPr>
          <w:noProof/>
          <w:lang w:val="fr-CA" w:eastAsia="en-CA"/>
        </w:rPr>
        <w:t xml:space="preserve">. </w:t>
      </w:r>
    </w:p>
    <w:p w14:paraId="603DCB66" w14:textId="742843C1" w:rsidR="00A5300C" w:rsidRPr="00D25BA6" w:rsidRDefault="00771E59" w:rsidP="005F3C7F">
      <w:pPr>
        <w:pStyle w:val="ListParagraph"/>
        <w:numPr>
          <w:ilvl w:val="0"/>
          <w:numId w:val="1"/>
        </w:numPr>
        <w:rPr>
          <w:noProof/>
          <w:lang w:val="fr-CA" w:eastAsia="en-CA"/>
        </w:rPr>
      </w:pPr>
      <w:r w:rsidRPr="00D25BA6">
        <w:rPr>
          <w:noProof/>
          <w:lang w:val="fr-CA" w:eastAsia="en-CA"/>
        </w:rPr>
        <w:t xml:space="preserve">Le CAO veillera à mettre à la disposition du personnel pertinent des possibilités d'apprentissage </w:t>
      </w:r>
      <w:r w:rsidR="00CC5F46" w:rsidRPr="00D25BA6">
        <w:rPr>
          <w:noProof/>
          <w:lang w:val="fr-CA" w:eastAsia="en-CA"/>
        </w:rPr>
        <w:t xml:space="preserve">continu </w:t>
      </w:r>
      <w:r w:rsidRPr="00D25BA6">
        <w:rPr>
          <w:noProof/>
          <w:lang w:val="fr-CA" w:eastAsia="en-CA"/>
        </w:rPr>
        <w:t>(</w:t>
      </w:r>
      <w:r w:rsidR="00CC5F46" w:rsidRPr="00D25BA6">
        <w:rPr>
          <w:noProof/>
          <w:lang w:val="fr-CA" w:eastAsia="en-CA"/>
        </w:rPr>
        <w:t>p. ex. groupe d'étude, formation</w:t>
      </w:r>
      <w:r w:rsidRPr="00D25BA6">
        <w:rPr>
          <w:noProof/>
          <w:lang w:val="fr-CA" w:eastAsia="en-CA"/>
        </w:rPr>
        <w:t xml:space="preserve">) pour </w:t>
      </w:r>
      <w:r w:rsidR="005F3C7F" w:rsidRPr="00D25BA6">
        <w:rPr>
          <w:noProof/>
          <w:lang w:val="fr-CA" w:eastAsia="en-CA"/>
        </w:rPr>
        <w:t xml:space="preserve">connaître les pratiques des artistes sourds ou handicapés en tant que </w:t>
      </w:r>
      <w:r w:rsidR="00A5300C" w:rsidRPr="00D25BA6">
        <w:rPr>
          <w:noProof/>
          <w:lang w:val="fr-CA" w:eastAsia="en-CA"/>
        </w:rPr>
        <w:t xml:space="preserve">discipline </w:t>
      </w:r>
      <w:r w:rsidR="005F3C7F" w:rsidRPr="00D25BA6">
        <w:rPr>
          <w:noProof/>
          <w:lang w:val="fr-CA" w:eastAsia="en-CA"/>
        </w:rPr>
        <w:t>et secteur, comprendre leurs caractéristiques</w:t>
      </w:r>
      <w:r w:rsidR="00A5300C" w:rsidRPr="00D25BA6">
        <w:rPr>
          <w:noProof/>
          <w:lang w:val="fr-CA" w:eastAsia="en-CA"/>
        </w:rPr>
        <w:t>,</w:t>
      </w:r>
      <w:r w:rsidR="005F3C7F" w:rsidRPr="00D25BA6">
        <w:rPr>
          <w:noProof/>
          <w:lang w:val="fr-CA" w:eastAsia="en-CA"/>
        </w:rPr>
        <w:t xml:space="preserve"> leur</w:t>
      </w:r>
      <w:r w:rsidR="00A5300C" w:rsidRPr="00D25BA6">
        <w:rPr>
          <w:noProof/>
          <w:lang w:val="fr-CA" w:eastAsia="en-CA"/>
        </w:rPr>
        <w:t xml:space="preserve"> </w:t>
      </w:r>
      <w:r w:rsidR="0057114D" w:rsidRPr="00D25BA6">
        <w:rPr>
          <w:noProof/>
          <w:lang w:val="fr-CA" w:eastAsia="en-CA"/>
        </w:rPr>
        <w:t xml:space="preserve">apport, leurs enjeux </w:t>
      </w:r>
      <w:r w:rsidR="005F3C7F" w:rsidRPr="00D25BA6">
        <w:rPr>
          <w:noProof/>
          <w:lang w:val="fr-CA" w:eastAsia="en-CA"/>
        </w:rPr>
        <w:t>ainsi que les obstacles et les besoins</w:t>
      </w:r>
      <w:r w:rsidR="005A0773" w:rsidRPr="00D25BA6">
        <w:rPr>
          <w:noProof/>
          <w:lang w:val="fr-CA" w:eastAsia="en-CA"/>
        </w:rPr>
        <w:t>.</w:t>
      </w:r>
      <w:r w:rsidR="00A5300C" w:rsidRPr="00D25BA6">
        <w:rPr>
          <w:noProof/>
          <w:lang w:val="fr-CA" w:eastAsia="en-CA"/>
        </w:rPr>
        <w:t xml:space="preserve"> </w:t>
      </w:r>
    </w:p>
    <w:p w14:paraId="0B6A9279" w14:textId="5CE68591" w:rsidR="00A44A62" w:rsidRPr="00D25BA6" w:rsidRDefault="00461826" w:rsidP="008167A3">
      <w:pPr>
        <w:pStyle w:val="ListParagraph"/>
        <w:numPr>
          <w:ilvl w:val="0"/>
          <w:numId w:val="1"/>
        </w:numPr>
        <w:rPr>
          <w:noProof/>
          <w:lang w:val="fr-CA" w:eastAsia="en-CA"/>
        </w:rPr>
      </w:pPr>
      <w:r w:rsidRPr="00D25BA6">
        <w:rPr>
          <w:noProof/>
          <w:lang w:val="fr-CA" w:eastAsia="en-CA"/>
        </w:rPr>
        <w:t xml:space="preserve">Le CAO examinera les moyens </w:t>
      </w:r>
      <w:r w:rsidR="00410847" w:rsidRPr="00D25BA6">
        <w:rPr>
          <w:noProof/>
          <w:lang w:val="fr-CA" w:eastAsia="en-CA"/>
        </w:rPr>
        <w:t>d’accélérer</w:t>
      </w:r>
      <w:r w:rsidRPr="00D25BA6">
        <w:rPr>
          <w:noProof/>
          <w:lang w:val="fr-CA" w:eastAsia="en-CA"/>
        </w:rPr>
        <w:t xml:space="preserve"> le processus de demande de fonds de soutien à l’accessibilité </w:t>
      </w:r>
      <w:r w:rsidR="00410847" w:rsidRPr="00D25BA6">
        <w:rPr>
          <w:noProof/>
          <w:lang w:val="fr-CA" w:eastAsia="en-CA"/>
        </w:rPr>
        <w:t xml:space="preserve">(pour les demandes et les projets) </w:t>
      </w:r>
      <w:r w:rsidRPr="00D25BA6">
        <w:rPr>
          <w:noProof/>
          <w:lang w:val="fr-CA" w:eastAsia="en-CA"/>
        </w:rPr>
        <w:t xml:space="preserve">et </w:t>
      </w:r>
      <w:r w:rsidR="00410847" w:rsidRPr="00D25BA6">
        <w:rPr>
          <w:noProof/>
          <w:lang w:val="fr-CA" w:eastAsia="en-CA"/>
        </w:rPr>
        <w:t xml:space="preserve">de le rendre </w:t>
      </w:r>
      <w:r w:rsidRPr="00D25BA6">
        <w:rPr>
          <w:noProof/>
          <w:lang w:val="fr-CA" w:eastAsia="en-CA"/>
        </w:rPr>
        <w:t>plus efficace</w:t>
      </w:r>
      <w:r w:rsidR="00410847" w:rsidRPr="00D25BA6">
        <w:rPr>
          <w:noProof/>
          <w:lang w:val="fr-CA" w:eastAsia="en-CA"/>
        </w:rPr>
        <w:t>,</w:t>
      </w:r>
      <w:r w:rsidRPr="00D25BA6">
        <w:rPr>
          <w:noProof/>
          <w:lang w:val="fr-CA" w:eastAsia="en-CA"/>
        </w:rPr>
        <w:t xml:space="preserve"> </w:t>
      </w:r>
      <w:r w:rsidR="008167A3" w:rsidRPr="00D25BA6">
        <w:rPr>
          <w:noProof/>
          <w:lang w:val="fr-CA" w:eastAsia="en-CA"/>
        </w:rPr>
        <w:t>vu que le délai d'attente peut représenter un obstacle pour les artistes sourds ou handicapés</w:t>
      </w:r>
      <w:r w:rsidR="00A44A62" w:rsidRPr="00D25BA6">
        <w:rPr>
          <w:noProof/>
          <w:lang w:val="fr-CA" w:eastAsia="en-CA"/>
        </w:rPr>
        <w:t xml:space="preserve">. </w:t>
      </w:r>
    </w:p>
    <w:p w14:paraId="4777AD1C" w14:textId="02F6B23C" w:rsidR="008D7A6C" w:rsidRPr="00D25BA6" w:rsidRDefault="008167A3" w:rsidP="00052E8B">
      <w:pPr>
        <w:pStyle w:val="ListParagraph"/>
        <w:numPr>
          <w:ilvl w:val="0"/>
          <w:numId w:val="1"/>
        </w:numPr>
        <w:rPr>
          <w:noProof/>
          <w:lang w:val="fr-CA" w:eastAsia="en-CA"/>
        </w:rPr>
      </w:pPr>
      <w:r w:rsidRPr="00D25BA6">
        <w:rPr>
          <w:noProof/>
          <w:lang w:val="fr-CA" w:eastAsia="en-CA"/>
        </w:rPr>
        <w:t xml:space="preserve">Le CAO examinera la mesure dans laquelle il soutient les artistes sourds ou handicapés par l’intermédiaire de ses programmes de subventions et </w:t>
      </w:r>
      <w:r w:rsidR="00052E8B" w:rsidRPr="00D25BA6">
        <w:rPr>
          <w:noProof/>
          <w:lang w:val="fr-CA" w:eastAsia="en-CA"/>
        </w:rPr>
        <w:t>en fera rapport</w:t>
      </w:r>
      <w:r w:rsidRPr="00D25BA6">
        <w:rPr>
          <w:noProof/>
          <w:lang w:val="fr-CA" w:eastAsia="en-CA"/>
        </w:rPr>
        <w:t>.</w:t>
      </w:r>
    </w:p>
    <w:p w14:paraId="5538F4D2" w14:textId="3B52386A" w:rsidR="008D7A6C" w:rsidRPr="00D25BA6" w:rsidRDefault="008167A3" w:rsidP="008D7A6C">
      <w:pPr>
        <w:pStyle w:val="ListParagraph"/>
        <w:numPr>
          <w:ilvl w:val="0"/>
          <w:numId w:val="1"/>
        </w:numPr>
        <w:rPr>
          <w:noProof/>
          <w:lang w:val="fr-CA" w:eastAsia="en-CA"/>
        </w:rPr>
      </w:pPr>
      <w:r w:rsidRPr="00D25BA6">
        <w:rPr>
          <w:noProof/>
          <w:lang w:val="fr-CA" w:eastAsia="en-CA"/>
        </w:rPr>
        <w:t>Le CAO augmentera ses activités d</w:t>
      </w:r>
      <w:r w:rsidR="00052E8B" w:rsidRPr="00D25BA6">
        <w:rPr>
          <w:noProof/>
          <w:lang w:val="fr-CA" w:eastAsia="en-CA"/>
        </w:rPr>
        <w:t xml:space="preserve">e sensibilisation </w:t>
      </w:r>
      <w:r w:rsidRPr="00D25BA6">
        <w:rPr>
          <w:noProof/>
          <w:lang w:val="fr-CA" w:eastAsia="en-CA"/>
        </w:rPr>
        <w:t xml:space="preserve">auprès des artistes sourds ou handicapés </w:t>
      </w:r>
      <w:r w:rsidR="007E6F4B" w:rsidRPr="00D25BA6">
        <w:rPr>
          <w:noProof/>
          <w:lang w:val="fr-CA" w:eastAsia="en-CA"/>
        </w:rPr>
        <w:t>et auprès des organismes qui les servent pour s’assurer que les artistes sourds ou handicapés sont au courant de tous les programmes de subventions</w:t>
      </w:r>
      <w:r w:rsidR="008D7A6C" w:rsidRPr="00D25BA6">
        <w:rPr>
          <w:noProof/>
          <w:lang w:val="fr-CA" w:eastAsia="en-CA"/>
        </w:rPr>
        <w:t xml:space="preserve">. </w:t>
      </w:r>
    </w:p>
    <w:p w14:paraId="0514FA7A" w14:textId="77777777" w:rsidR="00A5300C" w:rsidRPr="00D25BA6" w:rsidRDefault="006A6705" w:rsidP="006A6705">
      <w:pPr>
        <w:pStyle w:val="Heading3"/>
        <w:rPr>
          <w:rFonts w:asciiTheme="minorHAnsi" w:hAnsiTheme="minorHAnsi"/>
          <w:noProof/>
          <w:lang w:val="fr-CA"/>
        </w:rPr>
      </w:pPr>
      <w:bookmarkStart w:id="61" w:name="_Toc501462779"/>
      <w:r w:rsidRPr="00D25BA6">
        <w:rPr>
          <w:rFonts w:asciiTheme="minorHAnsi" w:hAnsiTheme="minorHAnsi"/>
          <w:noProof/>
          <w:lang w:val="fr-CA"/>
        </w:rPr>
        <w:t>2019</w:t>
      </w:r>
      <w:bookmarkEnd w:id="61"/>
    </w:p>
    <w:p w14:paraId="4E1DEA16" w14:textId="0C540A0D" w:rsidR="00A44A62" w:rsidRPr="00D25BA6" w:rsidRDefault="00070960" w:rsidP="00070960">
      <w:pPr>
        <w:pStyle w:val="ListParagraph"/>
        <w:numPr>
          <w:ilvl w:val="0"/>
          <w:numId w:val="1"/>
        </w:numPr>
        <w:rPr>
          <w:noProof/>
          <w:lang w:val="fr-CA" w:eastAsia="en-CA"/>
        </w:rPr>
      </w:pPr>
      <w:r w:rsidRPr="00D25BA6">
        <w:rPr>
          <w:noProof/>
          <w:lang w:val="fr-CA" w:eastAsia="en-CA"/>
        </w:rPr>
        <w:t xml:space="preserve">Le CAO versera des fonds d’accessibilité à des organismes artistiques qui ne sont pas dirigés par des personnes sourdes ou handicapées mais qui travaillent avec ces artistes et avec leurs milieux </w:t>
      </w:r>
      <w:r w:rsidR="007E6F4B" w:rsidRPr="00D25BA6">
        <w:rPr>
          <w:noProof/>
          <w:lang w:val="fr-CA" w:eastAsia="en-CA"/>
        </w:rPr>
        <w:t xml:space="preserve">afin de </w:t>
      </w:r>
      <w:r w:rsidR="00A44A62" w:rsidRPr="00D25BA6">
        <w:rPr>
          <w:noProof/>
          <w:lang w:val="fr-CA" w:eastAsia="en-CA"/>
        </w:rPr>
        <w:t>contribu</w:t>
      </w:r>
      <w:r w:rsidRPr="00D25BA6">
        <w:rPr>
          <w:noProof/>
          <w:lang w:val="fr-CA" w:eastAsia="en-CA"/>
        </w:rPr>
        <w:t xml:space="preserve">er au secteur. La priorité sera accordée aux organismes qui </w:t>
      </w:r>
      <w:r w:rsidR="00B302C9" w:rsidRPr="00D25BA6">
        <w:rPr>
          <w:noProof/>
          <w:lang w:val="fr-CA" w:eastAsia="en-CA"/>
        </w:rPr>
        <w:t xml:space="preserve">offrent </w:t>
      </w:r>
      <w:r w:rsidRPr="00D25BA6">
        <w:rPr>
          <w:noProof/>
          <w:lang w:val="fr-CA" w:eastAsia="en-CA"/>
        </w:rPr>
        <w:t xml:space="preserve">à des artistes professionnels sourds ou handicapés </w:t>
      </w:r>
      <w:r w:rsidR="00B302C9" w:rsidRPr="00D25BA6">
        <w:rPr>
          <w:noProof/>
          <w:lang w:val="fr-CA" w:eastAsia="en-CA"/>
        </w:rPr>
        <w:t xml:space="preserve">l’occasion d’exercer leur art dans des conditions adaptées, les pratiques des artistes sourds ou handicapés faisant dans ce cas partie intégrante de la </w:t>
      </w:r>
      <w:r w:rsidRPr="00D25BA6">
        <w:rPr>
          <w:noProof/>
          <w:lang w:val="fr-CA" w:eastAsia="en-CA"/>
        </w:rPr>
        <w:t xml:space="preserve">démarche artistique et </w:t>
      </w:r>
      <w:r w:rsidR="00B302C9" w:rsidRPr="00D25BA6">
        <w:rPr>
          <w:noProof/>
          <w:lang w:val="fr-CA" w:eastAsia="en-CA"/>
        </w:rPr>
        <w:t xml:space="preserve">des </w:t>
      </w:r>
      <w:r w:rsidRPr="00D25BA6">
        <w:rPr>
          <w:noProof/>
          <w:lang w:val="fr-CA" w:eastAsia="en-CA"/>
        </w:rPr>
        <w:t>résultats esthétiques</w:t>
      </w:r>
      <w:r w:rsidR="00A44A62" w:rsidRPr="00D25BA6">
        <w:rPr>
          <w:noProof/>
          <w:lang w:val="fr-CA" w:eastAsia="en-CA"/>
        </w:rPr>
        <w:t xml:space="preserve">. </w:t>
      </w:r>
    </w:p>
    <w:p w14:paraId="10932772" w14:textId="1F1C8F11" w:rsidR="009D540A" w:rsidRPr="00D25BA6" w:rsidRDefault="00E01245" w:rsidP="00C568BD">
      <w:pPr>
        <w:pStyle w:val="ListParagraph"/>
        <w:numPr>
          <w:ilvl w:val="0"/>
          <w:numId w:val="1"/>
        </w:numPr>
        <w:rPr>
          <w:noProof/>
          <w:lang w:val="fr-CA" w:eastAsia="en-CA"/>
        </w:rPr>
      </w:pPr>
      <w:r w:rsidRPr="00D25BA6">
        <w:rPr>
          <w:noProof/>
          <w:lang w:val="fr-CA" w:eastAsia="en-CA"/>
        </w:rPr>
        <w:t xml:space="preserve">Le CAO examinera différentes formes de programmes de subvention </w:t>
      </w:r>
      <w:r w:rsidR="00C568BD" w:rsidRPr="00D25BA6">
        <w:rPr>
          <w:noProof/>
          <w:lang w:val="fr-CA" w:eastAsia="en-CA"/>
        </w:rPr>
        <w:t>désignés pour augmenter son soutien aux artistes sourds ou handicapés</w:t>
      </w:r>
      <w:r w:rsidR="00BC5F56" w:rsidRPr="00D25BA6">
        <w:rPr>
          <w:noProof/>
          <w:lang w:val="fr-CA" w:eastAsia="en-CA"/>
        </w:rPr>
        <w:t xml:space="preserve">. </w:t>
      </w:r>
    </w:p>
    <w:p w14:paraId="785CFE01" w14:textId="25DF34F7" w:rsidR="00DA53E5" w:rsidRPr="00D25BA6" w:rsidRDefault="00075748" w:rsidP="00FE3F40">
      <w:pPr>
        <w:pStyle w:val="ListParagraph"/>
        <w:numPr>
          <w:ilvl w:val="0"/>
          <w:numId w:val="1"/>
        </w:numPr>
        <w:rPr>
          <w:noProof/>
          <w:lang w:val="fr-CA" w:eastAsia="en-CA"/>
        </w:rPr>
      </w:pPr>
      <w:r w:rsidRPr="00D25BA6">
        <w:rPr>
          <w:noProof/>
          <w:lang w:val="fr-CA" w:eastAsia="en-CA"/>
        </w:rPr>
        <w:t>Le CAO soutiendra davantage les possibilités de perfectionnement professionnel pour les artistes sourds ou handicapés</w:t>
      </w:r>
      <w:r w:rsidR="00DA53E5" w:rsidRPr="00D25BA6">
        <w:rPr>
          <w:noProof/>
          <w:lang w:val="fr-CA" w:eastAsia="en-CA"/>
        </w:rPr>
        <w:t xml:space="preserve">. </w:t>
      </w:r>
      <w:r w:rsidR="0074323C" w:rsidRPr="00D25BA6">
        <w:rPr>
          <w:noProof/>
          <w:lang w:val="fr-CA" w:eastAsia="en-CA"/>
        </w:rPr>
        <w:t xml:space="preserve">Il </w:t>
      </w:r>
      <w:r w:rsidRPr="00D25BA6">
        <w:rPr>
          <w:noProof/>
          <w:lang w:val="fr-CA" w:eastAsia="en-CA"/>
        </w:rPr>
        <w:t xml:space="preserve">pourrait </w:t>
      </w:r>
      <w:r w:rsidR="0074323C" w:rsidRPr="00D25BA6">
        <w:rPr>
          <w:noProof/>
          <w:lang w:val="fr-CA" w:eastAsia="en-CA"/>
        </w:rPr>
        <w:t xml:space="preserve">s’agir notamment de stages </w:t>
      </w:r>
      <w:r w:rsidRPr="00D25BA6">
        <w:rPr>
          <w:noProof/>
          <w:lang w:val="fr-CA" w:eastAsia="en-CA"/>
        </w:rPr>
        <w:t xml:space="preserve">dans </w:t>
      </w:r>
      <w:r w:rsidR="0074323C" w:rsidRPr="00D25BA6">
        <w:rPr>
          <w:noProof/>
          <w:lang w:val="fr-CA" w:eastAsia="en-CA"/>
        </w:rPr>
        <w:t>d</w:t>
      </w:r>
      <w:r w:rsidRPr="00D25BA6">
        <w:rPr>
          <w:noProof/>
          <w:lang w:val="fr-CA" w:eastAsia="en-CA"/>
        </w:rPr>
        <w:t xml:space="preserve">es organismes artistiques, </w:t>
      </w:r>
      <w:r w:rsidR="0074323C" w:rsidRPr="00D25BA6">
        <w:rPr>
          <w:noProof/>
          <w:lang w:val="fr-CA" w:eastAsia="en-CA"/>
        </w:rPr>
        <w:t xml:space="preserve">de formation, de </w:t>
      </w:r>
      <w:r w:rsidR="00DA53E5" w:rsidRPr="00D25BA6">
        <w:rPr>
          <w:noProof/>
          <w:lang w:val="fr-CA" w:eastAsia="en-CA"/>
        </w:rPr>
        <w:t>mentor</w:t>
      </w:r>
      <w:r w:rsidRPr="00D25BA6">
        <w:rPr>
          <w:noProof/>
          <w:lang w:val="fr-CA" w:eastAsia="en-CA"/>
        </w:rPr>
        <w:t xml:space="preserve">at, </w:t>
      </w:r>
      <w:r w:rsidR="0074323C" w:rsidRPr="00D25BA6">
        <w:rPr>
          <w:noProof/>
          <w:lang w:val="fr-CA" w:eastAsia="en-CA"/>
        </w:rPr>
        <w:t xml:space="preserve">de </w:t>
      </w:r>
      <w:r w:rsidRPr="00D25BA6">
        <w:rPr>
          <w:noProof/>
          <w:lang w:val="fr-CA" w:eastAsia="en-CA"/>
        </w:rPr>
        <w:t>réseautage</w:t>
      </w:r>
      <w:r w:rsidR="00DA53E5" w:rsidRPr="00D25BA6">
        <w:rPr>
          <w:noProof/>
          <w:lang w:val="fr-CA" w:eastAsia="en-CA"/>
        </w:rPr>
        <w:t xml:space="preserve">, </w:t>
      </w:r>
      <w:r w:rsidRPr="00D25BA6">
        <w:rPr>
          <w:noProof/>
          <w:lang w:val="fr-CA" w:eastAsia="en-CA"/>
        </w:rPr>
        <w:t xml:space="preserve">et </w:t>
      </w:r>
      <w:r w:rsidR="0074323C" w:rsidRPr="00D25BA6">
        <w:rPr>
          <w:noProof/>
          <w:lang w:val="fr-CA" w:eastAsia="en-CA"/>
        </w:rPr>
        <w:t xml:space="preserve">de </w:t>
      </w:r>
      <w:r w:rsidR="00DA53E5" w:rsidRPr="00D25BA6">
        <w:rPr>
          <w:noProof/>
          <w:lang w:val="fr-CA" w:eastAsia="en-CA"/>
        </w:rPr>
        <w:t>collaboration</w:t>
      </w:r>
      <w:r w:rsidR="0074323C" w:rsidRPr="00D25BA6">
        <w:rPr>
          <w:noProof/>
          <w:lang w:val="fr-CA" w:eastAsia="en-CA"/>
        </w:rPr>
        <w:t xml:space="preserve">s/connexions internationales </w:t>
      </w:r>
      <w:r w:rsidRPr="00D25BA6">
        <w:rPr>
          <w:noProof/>
          <w:lang w:val="fr-CA" w:eastAsia="en-CA"/>
        </w:rPr>
        <w:t>avec d’autres artistes sourds ou handicapés</w:t>
      </w:r>
      <w:r w:rsidR="00DA53E5" w:rsidRPr="00D25BA6">
        <w:rPr>
          <w:noProof/>
          <w:lang w:val="fr-CA" w:eastAsia="en-CA"/>
        </w:rPr>
        <w:t xml:space="preserve">. </w:t>
      </w:r>
    </w:p>
    <w:p w14:paraId="2289520B" w14:textId="77777777" w:rsidR="006A6705" w:rsidRPr="00D25BA6" w:rsidRDefault="006A6705" w:rsidP="006A6705">
      <w:pPr>
        <w:pStyle w:val="Heading3"/>
        <w:rPr>
          <w:rFonts w:asciiTheme="minorHAnsi" w:hAnsiTheme="minorHAnsi"/>
          <w:noProof/>
          <w:lang w:val="fr-CA"/>
        </w:rPr>
      </w:pPr>
      <w:bookmarkStart w:id="62" w:name="_Toc501462780"/>
      <w:r w:rsidRPr="00D25BA6">
        <w:rPr>
          <w:rFonts w:asciiTheme="minorHAnsi" w:hAnsiTheme="minorHAnsi"/>
          <w:noProof/>
          <w:lang w:val="fr-CA"/>
        </w:rPr>
        <w:lastRenderedPageBreak/>
        <w:t>2020</w:t>
      </w:r>
      <w:bookmarkEnd w:id="62"/>
    </w:p>
    <w:p w14:paraId="40DD666C" w14:textId="32CEBC12" w:rsidR="00B80E00" w:rsidRPr="00D25BA6" w:rsidRDefault="0074323C" w:rsidP="00053C94">
      <w:pPr>
        <w:pStyle w:val="ListParagraph"/>
        <w:numPr>
          <w:ilvl w:val="0"/>
          <w:numId w:val="1"/>
        </w:numPr>
        <w:rPr>
          <w:noProof/>
          <w:lang w:val="fr-CA" w:eastAsia="en-CA"/>
        </w:rPr>
      </w:pPr>
      <w:r w:rsidRPr="00D25BA6">
        <w:rPr>
          <w:noProof/>
          <w:lang w:val="fr-CA" w:eastAsia="en-CA"/>
        </w:rPr>
        <w:t xml:space="preserve">Le CAO </w:t>
      </w:r>
      <w:r w:rsidR="00B80E00" w:rsidRPr="00D25BA6">
        <w:rPr>
          <w:noProof/>
          <w:lang w:val="fr-CA" w:eastAsia="en-CA"/>
        </w:rPr>
        <w:t>encourage</w:t>
      </w:r>
      <w:r w:rsidRPr="00D25BA6">
        <w:rPr>
          <w:noProof/>
          <w:lang w:val="fr-CA" w:eastAsia="en-CA"/>
        </w:rPr>
        <w:t>ra</w:t>
      </w:r>
      <w:r w:rsidR="00B80E00" w:rsidRPr="00D25BA6">
        <w:rPr>
          <w:noProof/>
          <w:lang w:val="fr-CA" w:eastAsia="en-CA"/>
        </w:rPr>
        <w:t xml:space="preserve"> </w:t>
      </w:r>
      <w:r w:rsidR="00053C94" w:rsidRPr="00D25BA6">
        <w:rPr>
          <w:noProof/>
          <w:lang w:val="fr-CA" w:eastAsia="en-CA"/>
        </w:rPr>
        <w:t>les organismes artistiques de l’Ontario à intégrer l’accessibilité dans leurs budgets de projets et de fonctionnement</w:t>
      </w:r>
      <w:r w:rsidR="00B80E00" w:rsidRPr="00D25BA6">
        <w:rPr>
          <w:noProof/>
          <w:lang w:val="fr-CA" w:eastAsia="en-CA"/>
        </w:rPr>
        <w:t xml:space="preserve">, </w:t>
      </w:r>
      <w:r w:rsidR="00053C94" w:rsidRPr="00D25BA6">
        <w:rPr>
          <w:noProof/>
          <w:lang w:val="fr-CA" w:eastAsia="en-CA"/>
        </w:rPr>
        <w:t xml:space="preserve">et d’indiquer comment ils intègrent l’accessibilité dans leurs programmes et </w:t>
      </w:r>
      <w:r w:rsidR="00B80E00" w:rsidRPr="00D25BA6">
        <w:rPr>
          <w:noProof/>
          <w:lang w:val="fr-CA" w:eastAsia="en-CA"/>
        </w:rPr>
        <w:t xml:space="preserve">services. </w:t>
      </w:r>
    </w:p>
    <w:p w14:paraId="40B54A4C" w14:textId="0F121EB8" w:rsidR="00EE78AB" w:rsidRPr="00D25BA6" w:rsidRDefault="00052E8B" w:rsidP="00D82175">
      <w:pPr>
        <w:pStyle w:val="ListParagraph"/>
        <w:numPr>
          <w:ilvl w:val="0"/>
          <w:numId w:val="1"/>
        </w:numPr>
        <w:rPr>
          <w:noProof/>
          <w:lang w:val="fr-CA" w:eastAsia="en-CA"/>
        </w:rPr>
      </w:pPr>
      <w:r w:rsidRPr="00D25BA6">
        <w:rPr>
          <w:noProof/>
          <w:lang w:val="fr-CA" w:eastAsia="en-CA"/>
        </w:rPr>
        <w:t>Le CAO e</w:t>
      </w:r>
      <w:r w:rsidR="00F325D4" w:rsidRPr="00D25BA6">
        <w:rPr>
          <w:noProof/>
          <w:lang w:val="fr-CA" w:eastAsia="en-CA"/>
        </w:rPr>
        <w:t>x</w:t>
      </w:r>
      <w:r w:rsidR="00D82175" w:rsidRPr="00D25BA6">
        <w:rPr>
          <w:noProof/>
          <w:lang w:val="fr-CA" w:eastAsia="en-CA"/>
        </w:rPr>
        <w:t>aminer</w:t>
      </w:r>
      <w:r w:rsidRPr="00D25BA6">
        <w:rPr>
          <w:noProof/>
          <w:lang w:val="fr-CA" w:eastAsia="en-CA"/>
        </w:rPr>
        <w:t>a</w:t>
      </w:r>
      <w:r w:rsidR="00D82175" w:rsidRPr="00D25BA6">
        <w:rPr>
          <w:noProof/>
          <w:lang w:val="fr-CA" w:eastAsia="en-CA"/>
        </w:rPr>
        <w:t xml:space="preserve"> les possibilités de partenariat avec des organismes communautaires pour aider </w:t>
      </w:r>
      <w:r w:rsidR="00194ECC" w:rsidRPr="00D25BA6">
        <w:rPr>
          <w:noProof/>
          <w:lang w:val="fr-CA" w:eastAsia="en-CA"/>
        </w:rPr>
        <w:t xml:space="preserve">les employeurs en ce qui concerne la formation en matière d'accessibilité dans les </w:t>
      </w:r>
      <w:r w:rsidR="00F325D4" w:rsidRPr="00D25BA6">
        <w:rPr>
          <w:noProof/>
          <w:lang w:val="fr-CA" w:eastAsia="en-CA"/>
        </w:rPr>
        <w:t xml:space="preserve">arts </w:t>
      </w:r>
      <w:r w:rsidR="00D82175" w:rsidRPr="00D25BA6">
        <w:rPr>
          <w:noProof/>
          <w:lang w:val="fr-CA" w:eastAsia="en-CA"/>
        </w:rPr>
        <w:t>et</w:t>
      </w:r>
      <w:r w:rsidR="00F325D4" w:rsidRPr="00D25BA6">
        <w:rPr>
          <w:noProof/>
          <w:lang w:val="fr-CA" w:eastAsia="en-CA"/>
        </w:rPr>
        <w:t xml:space="preserve"> </w:t>
      </w:r>
      <w:r w:rsidR="00194ECC" w:rsidRPr="00D25BA6">
        <w:rPr>
          <w:noProof/>
          <w:lang w:val="fr-CA" w:eastAsia="en-CA"/>
        </w:rPr>
        <w:t xml:space="preserve">les </w:t>
      </w:r>
      <w:r w:rsidR="00D82175" w:rsidRPr="00D25BA6">
        <w:rPr>
          <w:noProof/>
          <w:lang w:val="fr-CA" w:eastAsia="en-CA"/>
        </w:rPr>
        <w:t>pratiques exemplaires connexes</w:t>
      </w:r>
      <w:r w:rsidR="00F325D4" w:rsidRPr="00D25BA6">
        <w:rPr>
          <w:noProof/>
          <w:lang w:val="fr-CA" w:eastAsia="en-CA"/>
        </w:rPr>
        <w:t xml:space="preserve">. </w:t>
      </w:r>
    </w:p>
    <w:p w14:paraId="05F0248C" w14:textId="77777777" w:rsidR="00EE78AB" w:rsidRPr="00D25BA6" w:rsidRDefault="00EE78AB" w:rsidP="00EE78AB">
      <w:pPr>
        <w:pStyle w:val="Heading3"/>
        <w:rPr>
          <w:rFonts w:asciiTheme="minorHAnsi" w:hAnsiTheme="minorHAnsi"/>
          <w:noProof/>
          <w:lang w:val="fr-CA"/>
        </w:rPr>
      </w:pPr>
      <w:bookmarkStart w:id="63" w:name="_Toc501462781"/>
      <w:r w:rsidRPr="00D25BA6">
        <w:rPr>
          <w:rFonts w:asciiTheme="minorHAnsi" w:hAnsiTheme="minorHAnsi"/>
          <w:noProof/>
          <w:lang w:val="fr-CA"/>
        </w:rPr>
        <w:t>2021</w:t>
      </w:r>
      <w:bookmarkEnd w:id="63"/>
    </w:p>
    <w:p w14:paraId="15397209" w14:textId="19BEB53D" w:rsidR="00B80E00" w:rsidRPr="00D25BA6" w:rsidRDefault="00B779CC" w:rsidP="00B779CC">
      <w:pPr>
        <w:pStyle w:val="ListParagraph"/>
        <w:numPr>
          <w:ilvl w:val="0"/>
          <w:numId w:val="1"/>
        </w:numPr>
        <w:rPr>
          <w:noProof/>
          <w:lang w:val="fr-CA" w:eastAsia="en-CA"/>
        </w:rPr>
      </w:pPr>
      <w:r w:rsidRPr="00D25BA6">
        <w:rPr>
          <w:noProof/>
          <w:lang w:val="fr-CA" w:eastAsia="en-CA"/>
        </w:rPr>
        <w:t>Le CAO inclura une ligne budgétaire sur les dépenses d’accessibilité dans ses demandes de subventions de projet et de fonctionnement, et inclura des questions sur l’accessibilité dans ses demandes de subvention</w:t>
      </w:r>
      <w:r w:rsidR="00B80E00" w:rsidRPr="00D25BA6">
        <w:rPr>
          <w:noProof/>
          <w:lang w:val="fr-CA" w:eastAsia="en-CA"/>
        </w:rPr>
        <w:t xml:space="preserve">. </w:t>
      </w:r>
    </w:p>
    <w:p w14:paraId="471645BB" w14:textId="5301A691" w:rsidR="00880C96" w:rsidRPr="00D25BA6" w:rsidRDefault="00D07C82" w:rsidP="000C255A">
      <w:pPr>
        <w:pStyle w:val="ListParagraph"/>
        <w:numPr>
          <w:ilvl w:val="0"/>
          <w:numId w:val="1"/>
        </w:numPr>
        <w:rPr>
          <w:noProof/>
          <w:lang w:val="fr-CA"/>
        </w:rPr>
      </w:pPr>
      <w:r w:rsidRPr="00D25BA6">
        <w:rPr>
          <w:noProof/>
          <w:lang w:val="fr-CA" w:eastAsia="en-CA"/>
        </w:rPr>
        <w:t xml:space="preserve">Le CAO continuera à </w:t>
      </w:r>
      <w:r w:rsidR="000C255A" w:rsidRPr="00D25BA6">
        <w:rPr>
          <w:noProof/>
          <w:lang w:val="fr-CA" w:eastAsia="en-CA"/>
        </w:rPr>
        <w:t xml:space="preserve">se conformer aux exigences de la LAPHO et à remplir ses autres obligations </w:t>
      </w:r>
      <w:r w:rsidR="000C255A" w:rsidRPr="00D25BA6">
        <w:rPr>
          <w:noProof/>
          <w:lang w:val="fr-CA"/>
        </w:rPr>
        <w:t>en matière d'accès et d’</w:t>
      </w:r>
      <w:r w:rsidR="00880C96" w:rsidRPr="00D25BA6">
        <w:rPr>
          <w:noProof/>
          <w:lang w:val="fr-CA"/>
        </w:rPr>
        <w:t xml:space="preserve">inclusion </w:t>
      </w:r>
      <w:r w:rsidR="000C255A" w:rsidRPr="00D25BA6">
        <w:rPr>
          <w:noProof/>
          <w:lang w:val="fr-CA"/>
        </w:rPr>
        <w:t>des artistes sourds ou handicapés</w:t>
      </w:r>
      <w:r w:rsidR="00880C96" w:rsidRPr="00D25BA6">
        <w:rPr>
          <w:noProof/>
          <w:lang w:val="fr-CA"/>
        </w:rPr>
        <w:t xml:space="preserve">. </w:t>
      </w:r>
    </w:p>
    <w:p w14:paraId="3C7DFEA3" w14:textId="7B183E48" w:rsidR="00FF09B9" w:rsidRPr="00D25BA6" w:rsidRDefault="00890B89" w:rsidP="00FF09B9">
      <w:pPr>
        <w:pStyle w:val="Heading2"/>
        <w:rPr>
          <w:noProof/>
          <w:lang w:val="fr-CA"/>
        </w:rPr>
      </w:pPr>
      <w:bookmarkStart w:id="64" w:name="_Toc501462782"/>
      <w:r w:rsidRPr="00D25BA6">
        <w:rPr>
          <w:noProof/>
          <w:lang w:val="fr-CA"/>
        </w:rPr>
        <w:t>Plans et politiques d’accessibilité</w:t>
      </w:r>
      <w:bookmarkEnd w:id="64"/>
      <w:r w:rsidRPr="00D25BA6">
        <w:rPr>
          <w:noProof/>
          <w:lang w:val="fr-CA"/>
        </w:rPr>
        <w:t xml:space="preserve"> </w:t>
      </w:r>
    </w:p>
    <w:p w14:paraId="2B605800" w14:textId="3F365EEE" w:rsidR="00B80E00" w:rsidRPr="00D25BA6" w:rsidRDefault="006E7CCC" w:rsidP="00B80E00">
      <w:pPr>
        <w:rPr>
          <w:noProof/>
          <w:lang w:val="fr-CA" w:eastAsia="en-CA"/>
        </w:rPr>
      </w:pPr>
      <w:r w:rsidRPr="00D25BA6">
        <w:rPr>
          <w:noProof/>
          <w:lang w:val="fr-CA" w:eastAsia="en-CA"/>
        </w:rPr>
        <w:t xml:space="preserve">Le CAO continuera à </w:t>
      </w:r>
      <w:r w:rsidR="00491880" w:rsidRPr="00D25BA6">
        <w:rPr>
          <w:noProof/>
          <w:lang w:val="fr-CA" w:eastAsia="en-CA"/>
        </w:rPr>
        <w:t>publier sur son site web un rapport annuel sur les progrès de ses initiatives en matière d'accessibilité</w:t>
      </w:r>
      <w:r w:rsidR="00B80E00" w:rsidRPr="00D25BA6">
        <w:rPr>
          <w:noProof/>
          <w:lang w:val="fr-CA" w:eastAsia="en-CA"/>
        </w:rPr>
        <w:t xml:space="preserve">. </w:t>
      </w:r>
    </w:p>
    <w:p w14:paraId="02154C1D" w14:textId="4C860E28" w:rsidR="00FF09B9" w:rsidRPr="00D25BA6" w:rsidRDefault="005E6C99" w:rsidP="005E6C99">
      <w:pPr>
        <w:rPr>
          <w:noProof/>
          <w:lang w:val="fr-CA" w:eastAsia="en-CA"/>
        </w:rPr>
      </w:pPr>
      <w:r w:rsidRPr="00D25BA6">
        <w:rPr>
          <w:noProof/>
          <w:lang w:val="fr-CA" w:eastAsia="en-CA"/>
        </w:rPr>
        <w:t>Le CAO continuera à actualiser sa déclaration d'engagement en matière d'accessibilité et ses politiques sur la manière dont il réalise ou compte réaliser ses objectifs d’accessibilité.</w:t>
      </w:r>
      <w:r w:rsidR="00FF09B9" w:rsidRPr="00D25BA6">
        <w:rPr>
          <w:noProof/>
          <w:lang w:val="fr-CA" w:eastAsia="en-CA"/>
        </w:rPr>
        <w:t xml:space="preserve"> </w:t>
      </w:r>
    </w:p>
    <w:p w14:paraId="73DB2430" w14:textId="47DF0904" w:rsidR="00B80E00" w:rsidRPr="00D25BA6" w:rsidRDefault="001D3489" w:rsidP="001D3489">
      <w:pPr>
        <w:rPr>
          <w:noProof/>
          <w:lang w:val="fr-CA"/>
        </w:rPr>
      </w:pPr>
      <w:r w:rsidRPr="00D25BA6">
        <w:rPr>
          <w:noProof/>
          <w:lang w:val="fr-CA" w:eastAsia="en-CA"/>
        </w:rPr>
        <w:t xml:space="preserve">Le CAO actualisera ses politiques et son plan d’accessibilité pluriannuel s’il entreprend des activités qui dépassent les exigences auxquelles il est tenu de </w:t>
      </w:r>
      <w:r w:rsidR="00052E8B" w:rsidRPr="00D25BA6">
        <w:rPr>
          <w:noProof/>
          <w:lang w:val="fr-CA" w:eastAsia="en-CA"/>
        </w:rPr>
        <w:t>se conformer</w:t>
      </w:r>
      <w:r w:rsidRPr="00D25BA6">
        <w:rPr>
          <w:noProof/>
          <w:lang w:val="fr-CA" w:eastAsia="en-CA"/>
        </w:rPr>
        <w:t xml:space="preserve"> en vertu du RNAI </w:t>
      </w:r>
      <w:r w:rsidRPr="00D25BA6">
        <w:rPr>
          <w:noProof/>
          <w:lang w:val="fr-CA"/>
        </w:rPr>
        <w:t>ou en réponse aux commentaires reçus par le biais de ses mécanismes de rétroaction</w:t>
      </w:r>
      <w:r w:rsidR="00B80E00" w:rsidRPr="00D25BA6">
        <w:rPr>
          <w:noProof/>
          <w:lang w:val="fr-CA"/>
        </w:rPr>
        <w:t xml:space="preserve">. </w:t>
      </w:r>
    </w:p>
    <w:p w14:paraId="05012D9E" w14:textId="168402D7" w:rsidR="00FF09B9" w:rsidRPr="00D25BA6" w:rsidRDefault="003375CF" w:rsidP="00591685">
      <w:pPr>
        <w:rPr>
          <w:noProof/>
          <w:lang w:val="fr-CA"/>
        </w:rPr>
      </w:pPr>
      <w:r w:rsidRPr="00D25BA6">
        <w:rPr>
          <w:noProof/>
          <w:lang w:val="fr-CA"/>
        </w:rPr>
        <w:t xml:space="preserve">Le CAO préparera un nouveau plan d’accessibilité pluriannuel pour </w:t>
      </w:r>
      <w:r w:rsidR="00FF09B9" w:rsidRPr="00D25BA6">
        <w:rPr>
          <w:noProof/>
          <w:lang w:val="fr-CA"/>
        </w:rPr>
        <w:t xml:space="preserve">2022 </w:t>
      </w:r>
      <w:r w:rsidRPr="00D25BA6">
        <w:rPr>
          <w:noProof/>
          <w:lang w:val="fr-CA"/>
        </w:rPr>
        <w:t>et au-delà si la LAPHO l’exige</w:t>
      </w:r>
      <w:r w:rsidR="00FF09B9" w:rsidRPr="00D25BA6">
        <w:rPr>
          <w:noProof/>
          <w:lang w:val="fr-CA"/>
        </w:rPr>
        <w:t>, o</w:t>
      </w:r>
      <w:r w:rsidRPr="00D25BA6">
        <w:rPr>
          <w:noProof/>
          <w:lang w:val="fr-CA"/>
        </w:rPr>
        <w:t xml:space="preserve">u </w:t>
      </w:r>
      <w:r w:rsidR="00591685" w:rsidRPr="00D25BA6">
        <w:rPr>
          <w:noProof/>
          <w:lang w:val="fr-CA"/>
        </w:rPr>
        <w:t>l’</w:t>
      </w:r>
      <w:r w:rsidRPr="00D25BA6">
        <w:rPr>
          <w:noProof/>
          <w:lang w:val="fr-CA"/>
        </w:rPr>
        <w:t>intégr</w:t>
      </w:r>
      <w:r w:rsidR="00591685" w:rsidRPr="00D25BA6">
        <w:rPr>
          <w:noProof/>
          <w:lang w:val="fr-CA"/>
        </w:rPr>
        <w:t xml:space="preserve">erait éventuellement </w:t>
      </w:r>
      <w:r w:rsidR="001769A4" w:rsidRPr="00D25BA6">
        <w:rPr>
          <w:noProof/>
          <w:lang w:val="fr-CA"/>
        </w:rPr>
        <w:t>au plan d'équité ou au prochain plan stratégique.</w:t>
      </w:r>
      <w:r w:rsidR="00FF09B9" w:rsidRPr="00D25BA6">
        <w:rPr>
          <w:noProof/>
          <w:lang w:val="fr-CA"/>
        </w:rPr>
        <w:t xml:space="preserve"> </w:t>
      </w:r>
    </w:p>
    <w:p w14:paraId="193FB4FF" w14:textId="77777777" w:rsidR="00DE2C57" w:rsidRPr="00D25BA6" w:rsidRDefault="00F325D4" w:rsidP="00D062DB">
      <w:pPr>
        <w:pStyle w:val="Heading1"/>
        <w:rPr>
          <w:noProof/>
          <w:color w:val="365F91" w:themeColor="accent1" w:themeShade="BF"/>
          <w:lang w:val="fr-CA"/>
        </w:rPr>
      </w:pPr>
      <w:bookmarkStart w:id="65" w:name="_Toc501462783"/>
      <w:r w:rsidRPr="00D25BA6">
        <w:rPr>
          <w:noProof/>
          <w:lang w:val="fr-CA"/>
        </w:rPr>
        <w:t>Conclusion</w:t>
      </w:r>
      <w:bookmarkEnd w:id="65"/>
      <w:r w:rsidRPr="00D25BA6">
        <w:rPr>
          <w:noProof/>
          <w:lang w:val="fr-CA"/>
        </w:rPr>
        <w:t xml:space="preserve"> </w:t>
      </w:r>
    </w:p>
    <w:p w14:paraId="358E2DA1" w14:textId="0B2D638B" w:rsidR="00DE2C57" w:rsidRPr="00D25BA6" w:rsidRDefault="00187322" w:rsidP="00591685">
      <w:pPr>
        <w:rPr>
          <w:noProof/>
          <w:lang w:val="fr-CA" w:eastAsia="en-CA"/>
        </w:rPr>
      </w:pPr>
      <w:r w:rsidRPr="00D25BA6">
        <w:rPr>
          <w:noProof/>
          <w:lang w:val="fr-CA" w:eastAsia="en-CA"/>
        </w:rPr>
        <w:t>L’accessibilité est u</w:t>
      </w:r>
      <w:r w:rsidR="00184B71" w:rsidRPr="00D25BA6">
        <w:rPr>
          <w:noProof/>
          <w:lang w:val="fr-CA" w:eastAsia="en-CA"/>
        </w:rPr>
        <w:t xml:space="preserve">n </w:t>
      </w:r>
      <w:r w:rsidRPr="00D25BA6">
        <w:rPr>
          <w:noProof/>
          <w:lang w:val="fr-CA" w:eastAsia="en-CA"/>
        </w:rPr>
        <w:t>processus itératif qui se transforme au fil de son utilisation et de la rétroaction du public.</w:t>
      </w:r>
      <w:r w:rsidR="00184B71" w:rsidRPr="00D25BA6">
        <w:rPr>
          <w:noProof/>
          <w:lang w:val="fr-CA" w:eastAsia="en-CA"/>
        </w:rPr>
        <w:t xml:space="preserve"> </w:t>
      </w:r>
      <w:r w:rsidRPr="00D25BA6">
        <w:rPr>
          <w:noProof/>
          <w:lang w:val="fr-CA" w:eastAsia="en-CA"/>
        </w:rPr>
        <w:t xml:space="preserve">Nous invitons donc les personnes sourdes ou handicapées </w:t>
      </w:r>
      <w:r w:rsidR="00E47404">
        <w:rPr>
          <w:noProof/>
          <w:lang w:val="fr-CA" w:eastAsia="en-CA"/>
        </w:rPr>
        <w:t>à</w:t>
      </w:r>
      <w:r w:rsidRPr="00D25BA6">
        <w:rPr>
          <w:noProof/>
          <w:lang w:val="fr-CA" w:eastAsia="en-CA"/>
        </w:rPr>
        <w:t xml:space="preserve"> participer activement à ce processus au cours des quatre prochaines années</w:t>
      </w:r>
      <w:r w:rsidR="00DE2C57" w:rsidRPr="00D25BA6" w:rsidDel="00BA014D">
        <w:rPr>
          <w:noProof/>
          <w:lang w:val="fr-CA" w:eastAsia="en-CA"/>
        </w:rPr>
        <w:t>.</w:t>
      </w:r>
      <w:r w:rsidR="005A0773" w:rsidRPr="00D25BA6">
        <w:rPr>
          <w:noProof/>
          <w:lang w:val="fr-CA" w:eastAsia="en-CA"/>
        </w:rPr>
        <w:t xml:space="preserve"> </w:t>
      </w:r>
      <w:r w:rsidR="00D60634" w:rsidRPr="00D25BA6">
        <w:rPr>
          <w:noProof/>
          <w:lang w:val="fr-CA" w:eastAsia="en-CA"/>
        </w:rPr>
        <w:t xml:space="preserve">Nous </w:t>
      </w:r>
      <w:r w:rsidR="00133A5A" w:rsidRPr="00D25BA6">
        <w:rPr>
          <w:noProof/>
          <w:lang w:val="fr-CA" w:eastAsia="en-CA"/>
        </w:rPr>
        <w:t xml:space="preserve">publierons </w:t>
      </w:r>
      <w:r w:rsidR="00D60634" w:rsidRPr="00D25BA6">
        <w:rPr>
          <w:noProof/>
          <w:lang w:val="fr-CA" w:eastAsia="en-CA"/>
        </w:rPr>
        <w:t>nos progrès</w:t>
      </w:r>
      <w:r w:rsidR="00133A5A" w:rsidRPr="00D25BA6">
        <w:rPr>
          <w:noProof/>
          <w:lang w:val="fr-CA" w:eastAsia="en-CA"/>
        </w:rPr>
        <w:t xml:space="preserve"> une fois par an pour faire savoir au </w:t>
      </w:r>
      <w:r w:rsidR="00DE2C57" w:rsidRPr="00D25BA6">
        <w:rPr>
          <w:noProof/>
          <w:lang w:val="fr-CA" w:eastAsia="en-CA"/>
        </w:rPr>
        <w:t xml:space="preserve">public </w:t>
      </w:r>
      <w:r w:rsidR="00133A5A" w:rsidRPr="00D25BA6">
        <w:rPr>
          <w:noProof/>
          <w:lang w:val="fr-CA" w:eastAsia="en-CA"/>
        </w:rPr>
        <w:t>que nous avons respecté nos engagements et pour communiquer tout changement apporté au p</w:t>
      </w:r>
      <w:r w:rsidR="005A0773" w:rsidRPr="00D25BA6">
        <w:rPr>
          <w:noProof/>
          <w:lang w:val="fr-CA" w:eastAsia="en-CA"/>
        </w:rPr>
        <w:t xml:space="preserve">lan. </w:t>
      </w:r>
      <w:r w:rsidR="004150A8" w:rsidRPr="00D25BA6">
        <w:rPr>
          <w:noProof/>
          <w:lang w:val="fr-CA" w:eastAsia="en-CA"/>
        </w:rPr>
        <w:t xml:space="preserve">Nous afficherons le plan et les mises à jour annuelles sur notre site web. </w:t>
      </w:r>
      <w:r w:rsidR="00044995" w:rsidRPr="00D25BA6">
        <w:rPr>
          <w:noProof/>
          <w:lang w:val="fr-CA" w:eastAsia="en-CA"/>
        </w:rPr>
        <w:t>Notre objectif consiste à maintenir un plan intégré fondé sur la rétroaction et à rendre compte de nos activités à tous ceux qui demandent des subventions et utilisent nos services.</w:t>
      </w:r>
      <w:r w:rsidR="0066435C" w:rsidRPr="00D25BA6">
        <w:rPr>
          <w:noProof/>
          <w:lang w:val="fr-CA" w:eastAsia="en-CA"/>
        </w:rPr>
        <w:t xml:space="preserve"> </w:t>
      </w:r>
      <w:r w:rsidR="00385ABF" w:rsidRPr="00D25BA6">
        <w:rPr>
          <w:noProof/>
          <w:lang w:val="fr-CA" w:eastAsia="en-CA"/>
        </w:rPr>
        <w:t xml:space="preserve">Nous ferons preuve de leadership en appuyant le milieu des arts en général dans ses initiatives d’inclusion et d’accessibilité, </w:t>
      </w:r>
      <w:r w:rsidR="00044995" w:rsidRPr="00D25BA6">
        <w:rPr>
          <w:noProof/>
          <w:lang w:val="fr-CA" w:eastAsia="en-CA"/>
        </w:rPr>
        <w:t xml:space="preserve">en insistant sur l’importance de l’accessibilité </w:t>
      </w:r>
      <w:r w:rsidR="00385ABF" w:rsidRPr="00D25BA6">
        <w:rPr>
          <w:noProof/>
          <w:lang w:val="fr-CA" w:eastAsia="en-CA"/>
        </w:rPr>
        <w:t xml:space="preserve">dans nos </w:t>
      </w:r>
      <w:r w:rsidR="00DE2C57" w:rsidRPr="00D25BA6">
        <w:rPr>
          <w:noProof/>
          <w:lang w:val="fr-CA" w:eastAsia="en-CA"/>
        </w:rPr>
        <w:t xml:space="preserve">communications </w:t>
      </w:r>
      <w:r w:rsidR="00385ABF" w:rsidRPr="00D25BA6">
        <w:rPr>
          <w:noProof/>
          <w:lang w:val="fr-CA" w:eastAsia="en-CA"/>
        </w:rPr>
        <w:t>et en soulignant notre engagement à l’endroit de l’accessibilité par nos actions, par ce plan-ci, et par le plan d'équité</w:t>
      </w:r>
      <w:r w:rsidR="00DE2C57" w:rsidRPr="00D25BA6">
        <w:rPr>
          <w:noProof/>
          <w:lang w:val="fr-CA" w:eastAsia="en-CA"/>
        </w:rPr>
        <w:t xml:space="preserve">. </w:t>
      </w:r>
      <w:r w:rsidR="0066435C" w:rsidRPr="00D25BA6">
        <w:rPr>
          <w:noProof/>
          <w:lang w:val="fr-CA" w:eastAsia="en-CA"/>
        </w:rPr>
        <w:t xml:space="preserve">Le CAO est déterminé à soutenir les artistes sourds ou handicapés et à contribuer à une culture des arts plus </w:t>
      </w:r>
      <w:r w:rsidR="00184B71" w:rsidRPr="00D25BA6">
        <w:rPr>
          <w:noProof/>
          <w:lang w:val="fr-CA" w:eastAsia="en-CA"/>
        </w:rPr>
        <w:t>accessible</w:t>
      </w:r>
      <w:r w:rsidR="0066435C" w:rsidRPr="00D25BA6">
        <w:rPr>
          <w:noProof/>
          <w:lang w:val="fr-CA" w:eastAsia="en-CA"/>
        </w:rPr>
        <w:t>,</w:t>
      </w:r>
      <w:r w:rsidR="00184B71" w:rsidRPr="00D25BA6">
        <w:rPr>
          <w:noProof/>
          <w:lang w:val="fr-CA" w:eastAsia="en-CA"/>
        </w:rPr>
        <w:t xml:space="preserve"> </w:t>
      </w:r>
      <w:r w:rsidR="0066435C" w:rsidRPr="00D25BA6">
        <w:rPr>
          <w:noProof/>
          <w:lang w:val="fr-CA" w:eastAsia="en-CA"/>
        </w:rPr>
        <w:t xml:space="preserve">vu que ces </w:t>
      </w:r>
      <w:r w:rsidR="00184B71" w:rsidRPr="00D25BA6">
        <w:rPr>
          <w:noProof/>
          <w:lang w:val="fr-CA" w:eastAsia="en-CA"/>
        </w:rPr>
        <w:t xml:space="preserve">efforts </w:t>
      </w:r>
      <w:r w:rsidR="0066435C" w:rsidRPr="00D25BA6">
        <w:rPr>
          <w:noProof/>
          <w:lang w:val="fr-CA" w:eastAsia="en-CA"/>
        </w:rPr>
        <w:t xml:space="preserve">donneront lieu à une communauté artistique plus inclusive, plus dynamique et plus </w:t>
      </w:r>
      <w:r w:rsidR="00184B71" w:rsidRPr="00D25BA6">
        <w:rPr>
          <w:noProof/>
          <w:lang w:val="fr-CA" w:eastAsia="en-CA"/>
        </w:rPr>
        <w:t>vi</w:t>
      </w:r>
      <w:r w:rsidR="00E209CC" w:rsidRPr="00D25BA6">
        <w:rPr>
          <w:noProof/>
          <w:lang w:val="fr-CA" w:eastAsia="en-CA"/>
        </w:rPr>
        <w:t>brante</w:t>
      </w:r>
      <w:r w:rsidR="00184B71" w:rsidRPr="00D25BA6">
        <w:rPr>
          <w:noProof/>
          <w:lang w:val="fr-CA" w:eastAsia="en-CA"/>
        </w:rPr>
        <w:t xml:space="preserve"> </w:t>
      </w:r>
      <w:r w:rsidR="0066435C" w:rsidRPr="00D25BA6">
        <w:rPr>
          <w:noProof/>
          <w:lang w:val="fr-CA" w:eastAsia="en-CA"/>
        </w:rPr>
        <w:t>e</w:t>
      </w:r>
      <w:r w:rsidR="00184B71" w:rsidRPr="00D25BA6">
        <w:rPr>
          <w:noProof/>
          <w:lang w:val="fr-CA" w:eastAsia="en-CA"/>
        </w:rPr>
        <w:t>n Ontario.</w:t>
      </w:r>
    </w:p>
    <w:p w14:paraId="2A7951C1" w14:textId="5D421092" w:rsidR="00DE2C57" w:rsidRPr="00D25BA6" w:rsidRDefault="009C452B" w:rsidP="00D062DB">
      <w:pPr>
        <w:pStyle w:val="Heading1"/>
        <w:rPr>
          <w:noProof/>
          <w:lang w:val="fr-CA"/>
        </w:rPr>
      </w:pPr>
      <w:bookmarkStart w:id="66" w:name="_Toc501462784"/>
      <w:bookmarkStart w:id="67" w:name="_Toc467845651"/>
      <w:r w:rsidRPr="00D25BA6">
        <w:rPr>
          <w:noProof/>
          <w:lang w:val="fr-CA"/>
        </w:rPr>
        <w:lastRenderedPageBreak/>
        <w:t xml:space="preserve">Faites-nous part de </w:t>
      </w:r>
      <w:r w:rsidR="00890B89" w:rsidRPr="00D25BA6">
        <w:rPr>
          <w:noProof/>
          <w:lang w:val="fr-CA"/>
        </w:rPr>
        <w:t>vos commentaires</w:t>
      </w:r>
      <w:bookmarkEnd w:id="66"/>
      <w:r w:rsidR="00890B89" w:rsidRPr="00D25BA6">
        <w:rPr>
          <w:noProof/>
          <w:lang w:val="fr-CA"/>
        </w:rPr>
        <w:t xml:space="preserve"> </w:t>
      </w:r>
      <w:bookmarkEnd w:id="67"/>
    </w:p>
    <w:p w14:paraId="4F944CBC" w14:textId="46E5D9CF" w:rsidR="00DE2C57" w:rsidRPr="00D25BA6" w:rsidRDefault="00890B89" w:rsidP="001545FA">
      <w:pPr>
        <w:rPr>
          <w:noProof/>
          <w:lang w:val="fr-CA" w:eastAsia="en-CA"/>
        </w:rPr>
      </w:pPr>
      <w:r w:rsidRPr="00D25BA6">
        <w:rPr>
          <w:noProof/>
          <w:lang w:val="fr-CA" w:eastAsia="en-CA"/>
        </w:rPr>
        <w:t xml:space="preserve">Vos commentaires </w:t>
      </w:r>
      <w:r w:rsidR="00293CFE" w:rsidRPr="00D25BA6">
        <w:rPr>
          <w:noProof/>
          <w:lang w:val="fr-CA" w:eastAsia="en-CA"/>
        </w:rPr>
        <w:t xml:space="preserve">nous </w:t>
      </w:r>
      <w:r w:rsidRPr="00D25BA6">
        <w:rPr>
          <w:noProof/>
          <w:lang w:val="fr-CA" w:eastAsia="en-CA"/>
        </w:rPr>
        <w:t xml:space="preserve">permettront </w:t>
      </w:r>
      <w:r w:rsidR="00293CFE" w:rsidRPr="00D25BA6">
        <w:rPr>
          <w:noProof/>
          <w:lang w:val="fr-CA" w:eastAsia="en-CA"/>
        </w:rPr>
        <w:t xml:space="preserve">de continuer à </w:t>
      </w:r>
      <w:r w:rsidRPr="00D25BA6">
        <w:rPr>
          <w:noProof/>
          <w:lang w:val="fr-CA" w:eastAsia="en-CA"/>
        </w:rPr>
        <w:t xml:space="preserve">trouver des </w:t>
      </w:r>
      <w:r w:rsidR="00293CFE" w:rsidRPr="00D25BA6">
        <w:rPr>
          <w:noProof/>
          <w:lang w:val="fr-CA" w:eastAsia="en-CA"/>
        </w:rPr>
        <w:t xml:space="preserve">moyens </w:t>
      </w:r>
      <w:r w:rsidRPr="00D25BA6">
        <w:rPr>
          <w:noProof/>
          <w:lang w:val="fr-CA" w:eastAsia="en-CA"/>
        </w:rPr>
        <w:t xml:space="preserve">de réduire ou </w:t>
      </w:r>
      <w:r w:rsidR="00293CFE" w:rsidRPr="00D25BA6">
        <w:rPr>
          <w:noProof/>
          <w:lang w:val="fr-CA" w:eastAsia="en-CA"/>
        </w:rPr>
        <w:t>d’</w:t>
      </w:r>
      <w:r w:rsidRPr="00D25BA6">
        <w:rPr>
          <w:noProof/>
          <w:lang w:val="fr-CA" w:eastAsia="en-CA"/>
        </w:rPr>
        <w:t xml:space="preserve">éliminer les obstacles aux services, programmes de subventions et activités du CAO. </w:t>
      </w:r>
      <w:r w:rsidR="00293CFE" w:rsidRPr="00D25BA6">
        <w:rPr>
          <w:noProof/>
          <w:lang w:val="fr-CA" w:eastAsia="en-CA"/>
        </w:rPr>
        <w:t xml:space="preserve">Pour nous faire part </w:t>
      </w:r>
      <w:r w:rsidRPr="00D25BA6">
        <w:rPr>
          <w:noProof/>
          <w:lang w:val="fr-CA" w:eastAsia="en-CA"/>
        </w:rPr>
        <w:t xml:space="preserve">de vos commentaires sur la façon dont ce plan répond aux besoins des personnes sourdes ou handicapées, </w:t>
      </w:r>
      <w:r w:rsidR="001545FA" w:rsidRPr="00D25BA6">
        <w:rPr>
          <w:noProof/>
          <w:lang w:val="fr-CA" w:eastAsia="en-CA"/>
        </w:rPr>
        <w:t>communiquez avec</w:t>
      </w:r>
      <w:r w:rsidR="00635BE2" w:rsidRPr="00D25BA6">
        <w:rPr>
          <w:noProof/>
          <w:lang w:val="fr-CA" w:eastAsia="en-CA"/>
        </w:rPr>
        <w:t xml:space="preserve"> : </w:t>
      </w:r>
    </w:p>
    <w:p w14:paraId="259301AD" w14:textId="77777777" w:rsidR="00635BE2" w:rsidRPr="00D25BA6" w:rsidRDefault="00EE352A" w:rsidP="00635BE2">
      <w:pPr>
        <w:spacing w:after="0" w:line="240" w:lineRule="auto"/>
        <w:rPr>
          <w:rFonts w:cs="Arial"/>
          <w:noProof/>
          <w:lang w:val="fr-CA"/>
        </w:rPr>
      </w:pPr>
      <w:r w:rsidRPr="00D25BA6">
        <w:rPr>
          <w:rFonts w:cs="Arial"/>
          <w:noProof/>
          <w:lang w:val="fr-CA"/>
        </w:rPr>
        <w:t>Kirsten Gunter, directrice des communications</w:t>
      </w:r>
    </w:p>
    <w:p w14:paraId="0DDD430D" w14:textId="3DD538DD" w:rsidR="00635BE2" w:rsidRPr="00D25BA6" w:rsidRDefault="00EE352A" w:rsidP="00635BE2">
      <w:pPr>
        <w:spacing w:after="0" w:line="240" w:lineRule="auto"/>
        <w:rPr>
          <w:rFonts w:cs="Arial"/>
          <w:noProof/>
          <w:lang w:val="fr-CA"/>
        </w:rPr>
      </w:pPr>
      <w:r w:rsidRPr="00D25BA6">
        <w:rPr>
          <w:rFonts w:cs="Arial"/>
          <w:noProof/>
          <w:lang w:val="fr-CA"/>
        </w:rPr>
        <w:t>121, rue Bloor Est,</w:t>
      </w:r>
      <w:r w:rsidR="00635BE2" w:rsidRPr="00D25BA6">
        <w:rPr>
          <w:rFonts w:cs="Arial"/>
          <w:noProof/>
          <w:lang w:val="fr-CA"/>
        </w:rPr>
        <w:t xml:space="preserve"> </w:t>
      </w:r>
      <w:r w:rsidRPr="00D25BA6">
        <w:rPr>
          <w:rFonts w:cs="Arial"/>
          <w:noProof/>
          <w:lang w:val="fr-CA"/>
        </w:rPr>
        <w:t>7 </w:t>
      </w:r>
      <w:r w:rsidRPr="00D25BA6">
        <w:rPr>
          <w:rFonts w:cs="Arial"/>
          <w:noProof/>
          <w:vertAlign w:val="superscript"/>
          <w:lang w:val="fr-CA"/>
        </w:rPr>
        <w:t>e </w:t>
      </w:r>
      <w:r w:rsidRPr="00D25BA6">
        <w:rPr>
          <w:rFonts w:cs="Arial"/>
          <w:noProof/>
          <w:lang w:val="fr-CA"/>
        </w:rPr>
        <w:t>étage</w:t>
      </w:r>
    </w:p>
    <w:p w14:paraId="73AF25D1" w14:textId="6E7B0967" w:rsidR="00635BE2" w:rsidRPr="00D25BA6" w:rsidRDefault="00EE352A" w:rsidP="00635BE2">
      <w:pPr>
        <w:spacing w:after="0" w:line="240" w:lineRule="auto"/>
        <w:rPr>
          <w:rFonts w:cs="Arial"/>
          <w:noProof/>
          <w:lang w:val="fr-CA"/>
        </w:rPr>
      </w:pPr>
      <w:r w:rsidRPr="00D25BA6">
        <w:rPr>
          <w:rFonts w:cs="Arial"/>
          <w:noProof/>
          <w:lang w:val="fr-CA"/>
        </w:rPr>
        <w:t xml:space="preserve">Toronto (Ontario) </w:t>
      </w:r>
      <w:r w:rsidR="00635BE2" w:rsidRPr="00D25BA6">
        <w:rPr>
          <w:rFonts w:cs="Arial"/>
          <w:noProof/>
          <w:lang w:val="fr-CA"/>
        </w:rPr>
        <w:t xml:space="preserve"> </w:t>
      </w:r>
      <w:r w:rsidRPr="00D25BA6">
        <w:rPr>
          <w:rFonts w:cs="Arial"/>
          <w:noProof/>
          <w:lang w:val="fr-CA"/>
        </w:rPr>
        <w:t>M4W 3M5</w:t>
      </w:r>
    </w:p>
    <w:p w14:paraId="487167ED" w14:textId="742E0E91" w:rsidR="00EE352A" w:rsidRPr="00D25BA6" w:rsidRDefault="00EE352A" w:rsidP="00635BE2">
      <w:pPr>
        <w:spacing w:after="0" w:line="240" w:lineRule="auto"/>
        <w:rPr>
          <w:rFonts w:cs="Arial"/>
          <w:noProof/>
          <w:lang w:val="fr-CA"/>
        </w:rPr>
      </w:pPr>
      <w:r w:rsidRPr="00D25BA6">
        <w:rPr>
          <w:rFonts w:cs="Arial"/>
          <w:noProof/>
          <w:lang w:val="fr-CA"/>
        </w:rPr>
        <w:t xml:space="preserve">Téléphone : </w:t>
      </w:r>
      <w:r w:rsidR="00635BE2" w:rsidRPr="00D25BA6">
        <w:rPr>
          <w:rFonts w:cs="Arial"/>
          <w:noProof/>
          <w:lang w:val="fr-CA"/>
        </w:rPr>
        <w:t>416-969-</w:t>
      </w:r>
      <w:bookmarkStart w:id="68" w:name="_Hlk501084644"/>
      <w:r w:rsidR="00635BE2" w:rsidRPr="00D25BA6">
        <w:rPr>
          <w:rFonts w:cs="Arial"/>
          <w:noProof/>
          <w:lang w:val="fr-CA"/>
        </w:rPr>
        <w:t>7403</w:t>
      </w:r>
      <w:bookmarkEnd w:id="68"/>
      <w:r w:rsidR="00635BE2" w:rsidRPr="00D25BA6">
        <w:rPr>
          <w:rFonts w:cs="Arial"/>
          <w:noProof/>
          <w:lang w:val="fr-CA"/>
        </w:rPr>
        <w:t xml:space="preserve"> </w:t>
      </w:r>
      <w:r w:rsidRPr="00D25BA6">
        <w:rPr>
          <w:rFonts w:cs="Arial"/>
          <w:noProof/>
          <w:lang w:val="fr-CA"/>
        </w:rPr>
        <w:t xml:space="preserve">ou </w:t>
      </w:r>
      <w:r w:rsidR="00635BE2" w:rsidRPr="00D25BA6">
        <w:rPr>
          <w:rFonts w:cs="Arial"/>
          <w:noProof/>
          <w:lang w:val="fr-CA"/>
        </w:rPr>
        <w:t>1-800-387-0058, poste 7403</w:t>
      </w:r>
    </w:p>
    <w:p w14:paraId="41ACCA5C" w14:textId="53B7A71B" w:rsidR="00EE352A" w:rsidRPr="00D25BA6" w:rsidRDefault="00635BE2" w:rsidP="00635BE2">
      <w:pPr>
        <w:spacing w:after="0" w:line="240" w:lineRule="auto"/>
        <w:rPr>
          <w:rFonts w:cs="Arial"/>
          <w:noProof/>
          <w:u w:val="single"/>
          <w:lang w:val="fr-CA"/>
        </w:rPr>
      </w:pPr>
      <w:r w:rsidRPr="00D25BA6">
        <w:rPr>
          <w:rFonts w:cs="Arial"/>
          <w:noProof/>
          <w:lang w:val="fr-CA"/>
        </w:rPr>
        <w:t xml:space="preserve">Courriel : </w:t>
      </w:r>
      <w:hyperlink r:id="rId13" w:history="1">
        <w:r w:rsidR="00EE352A" w:rsidRPr="00D25BA6">
          <w:rPr>
            <w:rStyle w:val="Hyperlink"/>
            <w:rFonts w:cs="Arial"/>
            <w:noProof/>
            <w:lang w:val="fr-CA"/>
          </w:rPr>
          <w:t>kgunter@arts.on.ca</w:t>
        </w:r>
      </w:hyperlink>
    </w:p>
    <w:sectPr w:rsidR="00EE352A" w:rsidRPr="00D25BA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D28EA" w14:textId="77777777" w:rsidR="00FA37A7" w:rsidRDefault="00FA37A7" w:rsidP="00212010">
      <w:pPr>
        <w:spacing w:after="0" w:line="240" w:lineRule="auto"/>
      </w:pPr>
      <w:r>
        <w:separator/>
      </w:r>
    </w:p>
  </w:endnote>
  <w:endnote w:type="continuationSeparator" w:id="0">
    <w:p w14:paraId="0868EF1F" w14:textId="77777777" w:rsidR="00FA37A7" w:rsidRDefault="00FA37A7" w:rsidP="0021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842592"/>
      <w:docPartObj>
        <w:docPartGallery w:val="Page Numbers (Bottom of Page)"/>
        <w:docPartUnique/>
      </w:docPartObj>
    </w:sdtPr>
    <w:sdtEndPr>
      <w:rPr>
        <w:noProof/>
      </w:rPr>
    </w:sdtEndPr>
    <w:sdtContent>
      <w:p w14:paraId="5E73C7F7" w14:textId="22644775" w:rsidR="0020774D" w:rsidRDefault="0020774D">
        <w:pPr>
          <w:pStyle w:val="Footer"/>
          <w:jc w:val="right"/>
        </w:pPr>
        <w:r>
          <w:fldChar w:fldCharType="begin"/>
        </w:r>
        <w:r>
          <w:instrText xml:space="preserve"> PAGE   \* MERGEFORMAT </w:instrText>
        </w:r>
        <w:r>
          <w:fldChar w:fldCharType="separate"/>
        </w:r>
        <w:r w:rsidR="00FE10D3">
          <w:rPr>
            <w:noProof/>
          </w:rPr>
          <w:t>5</w:t>
        </w:r>
        <w:r>
          <w:rPr>
            <w:noProof/>
          </w:rPr>
          <w:fldChar w:fldCharType="end"/>
        </w:r>
      </w:p>
    </w:sdtContent>
  </w:sdt>
  <w:p w14:paraId="1ACB2B92" w14:textId="77777777" w:rsidR="0020774D" w:rsidRDefault="002077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6A2F2" w14:textId="77777777" w:rsidR="00FA37A7" w:rsidRDefault="00FA37A7" w:rsidP="00212010">
      <w:pPr>
        <w:spacing w:after="0" w:line="240" w:lineRule="auto"/>
      </w:pPr>
      <w:r>
        <w:separator/>
      </w:r>
    </w:p>
  </w:footnote>
  <w:footnote w:type="continuationSeparator" w:id="0">
    <w:p w14:paraId="34742E20" w14:textId="77777777" w:rsidR="00FA37A7" w:rsidRDefault="00FA37A7" w:rsidP="0021201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74B20"/>
    <w:multiLevelType w:val="hybridMultilevel"/>
    <w:tmpl w:val="8BFC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659CB"/>
    <w:multiLevelType w:val="hybridMultilevel"/>
    <w:tmpl w:val="00EA831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9FD52D1"/>
    <w:multiLevelType w:val="multilevel"/>
    <w:tmpl w:val="A3F8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A71CB"/>
    <w:multiLevelType w:val="hybridMultilevel"/>
    <w:tmpl w:val="38CA09CE"/>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179158C"/>
    <w:multiLevelType w:val="hybridMultilevel"/>
    <w:tmpl w:val="7F3E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65D2C"/>
    <w:multiLevelType w:val="hybridMultilevel"/>
    <w:tmpl w:val="42E8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D04D0"/>
    <w:multiLevelType w:val="hybridMultilevel"/>
    <w:tmpl w:val="8D6E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D41EB"/>
    <w:multiLevelType w:val="hybridMultilevel"/>
    <w:tmpl w:val="1198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B22C9"/>
    <w:multiLevelType w:val="hybridMultilevel"/>
    <w:tmpl w:val="10BEAC8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Tahoma"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Tahoma"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64C5EFF"/>
    <w:multiLevelType w:val="multilevel"/>
    <w:tmpl w:val="5334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7264A"/>
    <w:multiLevelType w:val="hybridMultilevel"/>
    <w:tmpl w:val="1F20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43D64"/>
    <w:multiLevelType w:val="hybridMultilevel"/>
    <w:tmpl w:val="00E242B6"/>
    <w:lvl w:ilvl="0" w:tplc="8A846DE8">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09550D"/>
    <w:multiLevelType w:val="hybridMultilevel"/>
    <w:tmpl w:val="97EA874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A13437A"/>
    <w:multiLevelType w:val="hybridMultilevel"/>
    <w:tmpl w:val="D6EC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231B40"/>
    <w:multiLevelType w:val="hybridMultilevel"/>
    <w:tmpl w:val="9C2C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6D3C6C"/>
    <w:multiLevelType w:val="hybridMultilevel"/>
    <w:tmpl w:val="87B24DD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5B6107"/>
    <w:multiLevelType w:val="multilevel"/>
    <w:tmpl w:val="0DC6D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4D344D"/>
    <w:multiLevelType w:val="multilevel"/>
    <w:tmpl w:val="6422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91600"/>
    <w:multiLevelType w:val="hybridMultilevel"/>
    <w:tmpl w:val="BF965310"/>
    <w:lvl w:ilvl="0" w:tplc="04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rPr>
        <w:rFonts w:cs="Times New Roman"/>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9">
    <w:nsid w:val="46A26542"/>
    <w:multiLevelType w:val="multilevel"/>
    <w:tmpl w:val="E1D0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034CB1"/>
    <w:multiLevelType w:val="hybridMultilevel"/>
    <w:tmpl w:val="C86A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EA0E2A"/>
    <w:multiLevelType w:val="multilevel"/>
    <w:tmpl w:val="25C2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A948B8"/>
    <w:multiLevelType w:val="hybridMultilevel"/>
    <w:tmpl w:val="D86646D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Tahom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Tahoma"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AEA1EFD"/>
    <w:multiLevelType w:val="hybridMultilevel"/>
    <w:tmpl w:val="F8D83932"/>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Tahom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Tahoma"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E8D070D"/>
    <w:multiLevelType w:val="hybridMultilevel"/>
    <w:tmpl w:val="4014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E752B9"/>
    <w:multiLevelType w:val="hybridMultilevel"/>
    <w:tmpl w:val="796EF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0F36E7"/>
    <w:multiLevelType w:val="hybridMultilevel"/>
    <w:tmpl w:val="15280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04A17C7"/>
    <w:multiLevelType w:val="hybridMultilevel"/>
    <w:tmpl w:val="ECC60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680B4A"/>
    <w:multiLevelType w:val="multilevel"/>
    <w:tmpl w:val="8BA49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B16018"/>
    <w:multiLevelType w:val="multilevel"/>
    <w:tmpl w:val="8354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647D3"/>
    <w:multiLevelType w:val="multilevel"/>
    <w:tmpl w:val="7468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24365"/>
    <w:multiLevelType w:val="hybridMultilevel"/>
    <w:tmpl w:val="3D86B40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Tahom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Tahoma"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2"/>
  </w:num>
  <w:num w:numId="4">
    <w:abstractNumId w:val="23"/>
  </w:num>
  <w:num w:numId="5">
    <w:abstractNumId w:val="17"/>
  </w:num>
  <w:num w:numId="6">
    <w:abstractNumId w:val="2"/>
  </w:num>
  <w:num w:numId="7">
    <w:abstractNumId w:val="21"/>
  </w:num>
  <w:num w:numId="8">
    <w:abstractNumId w:val="20"/>
  </w:num>
  <w:num w:numId="9">
    <w:abstractNumId w:val="30"/>
  </w:num>
  <w:num w:numId="10">
    <w:abstractNumId w:val="28"/>
  </w:num>
  <w:num w:numId="11">
    <w:abstractNumId w:val="8"/>
  </w:num>
  <w:num w:numId="12">
    <w:abstractNumId w:val="3"/>
  </w:num>
  <w:num w:numId="13">
    <w:abstractNumId w:val="1"/>
  </w:num>
  <w:num w:numId="14">
    <w:abstractNumId w:val="0"/>
  </w:num>
  <w:num w:numId="15">
    <w:abstractNumId w:val="6"/>
  </w:num>
  <w:num w:numId="16">
    <w:abstractNumId w:val="14"/>
  </w:num>
  <w:num w:numId="17">
    <w:abstractNumId w:val="13"/>
  </w:num>
  <w:num w:numId="18">
    <w:abstractNumId w:val="4"/>
  </w:num>
  <w:num w:numId="19">
    <w:abstractNumId w:val="24"/>
  </w:num>
  <w:num w:numId="20">
    <w:abstractNumId w:val="25"/>
  </w:num>
  <w:num w:numId="21">
    <w:abstractNumId w:val="7"/>
  </w:num>
  <w:num w:numId="22">
    <w:abstractNumId w:val="10"/>
  </w:num>
  <w:num w:numId="23">
    <w:abstractNumId w:val="26"/>
  </w:num>
  <w:num w:numId="24">
    <w:abstractNumId w:val="16"/>
  </w:num>
  <w:num w:numId="25">
    <w:abstractNumId w:val="31"/>
  </w:num>
  <w:num w:numId="26">
    <w:abstractNumId w:val="15"/>
  </w:num>
  <w:num w:numId="27">
    <w:abstractNumId w:val="29"/>
  </w:num>
  <w:num w:numId="28">
    <w:abstractNumId w:val="19"/>
  </w:num>
  <w:num w:numId="29">
    <w:abstractNumId w:val="9"/>
  </w:num>
  <w:num w:numId="30">
    <w:abstractNumId w:val="27"/>
  </w:num>
  <w:num w:numId="31">
    <w:abstractNumId w:val="12"/>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CE"/>
    <w:rsid w:val="00002A59"/>
    <w:rsid w:val="000052DF"/>
    <w:rsid w:val="00007037"/>
    <w:rsid w:val="0000766E"/>
    <w:rsid w:val="00010FAB"/>
    <w:rsid w:val="000118D7"/>
    <w:rsid w:val="000145E4"/>
    <w:rsid w:val="00021C12"/>
    <w:rsid w:val="000256D1"/>
    <w:rsid w:val="00026751"/>
    <w:rsid w:val="00043C64"/>
    <w:rsid w:val="00044995"/>
    <w:rsid w:val="00045963"/>
    <w:rsid w:val="000470AD"/>
    <w:rsid w:val="000477C7"/>
    <w:rsid w:val="00052965"/>
    <w:rsid w:val="00052E8B"/>
    <w:rsid w:val="00053C94"/>
    <w:rsid w:val="000564D0"/>
    <w:rsid w:val="000571AF"/>
    <w:rsid w:val="00060C47"/>
    <w:rsid w:val="00070960"/>
    <w:rsid w:val="00070AB7"/>
    <w:rsid w:val="0007311D"/>
    <w:rsid w:val="00075560"/>
    <w:rsid w:val="00075748"/>
    <w:rsid w:val="00076137"/>
    <w:rsid w:val="0008360D"/>
    <w:rsid w:val="00087010"/>
    <w:rsid w:val="000900F5"/>
    <w:rsid w:val="00092390"/>
    <w:rsid w:val="000A19F9"/>
    <w:rsid w:val="000A7BE8"/>
    <w:rsid w:val="000B0CD8"/>
    <w:rsid w:val="000B3847"/>
    <w:rsid w:val="000B4272"/>
    <w:rsid w:val="000B7AF2"/>
    <w:rsid w:val="000C070E"/>
    <w:rsid w:val="000C1E8B"/>
    <w:rsid w:val="000C255A"/>
    <w:rsid w:val="000C6D1E"/>
    <w:rsid w:val="000D03AF"/>
    <w:rsid w:val="000D03B0"/>
    <w:rsid w:val="000D55FD"/>
    <w:rsid w:val="000D714D"/>
    <w:rsid w:val="000D7189"/>
    <w:rsid w:val="000D7F69"/>
    <w:rsid w:val="000D7FA9"/>
    <w:rsid w:val="000E129D"/>
    <w:rsid w:val="000E1510"/>
    <w:rsid w:val="000E36A8"/>
    <w:rsid w:val="000E49AF"/>
    <w:rsid w:val="000E682E"/>
    <w:rsid w:val="000F17D1"/>
    <w:rsid w:val="000F31AA"/>
    <w:rsid w:val="000F520B"/>
    <w:rsid w:val="000F7990"/>
    <w:rsid w:val="0010236C"/>
    <w:rsid w:val="00104044"/>
    <w:rsid w:val="00104D19"/>
    <w:rsid w:val="00105045"/>
    <w:rsid w:val="00106522"/>
    <w:rsid w:val="001123EE"/>
    <w:rsid w:val="00113CEA"/>
    <w:rsid w:val="00114325"/>
    <w:rsid w:val="00115645"/>
    <w:rsid w:val="00116ED1"/>
    <w:rsid w:val="0012068F"/>
    <w:rsid w:val="00121934"/>
    <w:rsid w:val="00122BAB"/>
    <w:rsid w:val="00125215"/>
    <w:rsid w:val="001274C0"/>
    <w:rsid w:val="00127564"/>
    <w:rsid w:val="00130CB7"/>
    <w:rsid w:val="00131241"/>
    <w:rsid w:val="00133A5A"/>
    <w:rsid w:val="00134C57"/>
    <w:rsid w:val="00142E4E"/>
    <w:rsid w:val="00146605"/>
    <w:rsid w:val="00146E82"/>
    <w:rsid w:val="00147CE7"/>
    <w:rsid w:val="001500B7"/>
    <w:rsid w:val="00151D62"/>
    <w:rsid w:val="001544DD"/>
    <w:rsid w:val="001545FA"/>
    <w:rsid w:val="00154CD8"/>
    <w:rsid w:val="00155333"/>
    <w:rsid w:val="001556BA"/>
    <w:rsid w:val="00155FF7"/>
    <w:rsid w:val="00156771"/>
    <w:rsid w:val="00156C5A"/>
    <w:rsid w:val="00160324"/>
    <w:rsid w:val="00167468"/>
    <w:rsid w:val="00167640"/>
    <w:rsid w:val="00171EC3"/>
    <w:rsid w:val="0017281B"/>
    <w:rsid w:val="001739B0"/>
    <w:rsid w:val="001769A4"/>
    <w:rsid w:val="00180CD0"/>
    <w:rsid w:val="00182623"/>
    <w:rsid w:val="00182904"/>
    <w:rsid w:val="00183925"/>
    <w:rsid w:val="00184B71"/>
    <w:rsid w:val="00187080"/>
    <w:rsid w:val="00187322"/>
    <w:rsid w:val="00187F53"/>
    <w:rsid w:val="001946F2"/>
    <w:rsid w:val="00194ECC"/>
    <w:rsid w:val="0019514B"/>
    <w:rsid w:val="001A10F2"/>
    <w:rsid w:val="001A5083"/>
    <w:rsid w:val="001B01B3"/>
    <w:rsid w:val="001B346A"/>
    <w:rsid w:val="001B411E"/>
    <w:rsid w:val="001B58BC"/>
    <w:rsid w:val="001B6723"/>
    <w:rsid w:val="001C0463"/>
    <w:rsid w:val="001C3750"/>
    <w:rsid w:val="001C5152"/>
    <w:rsid w:val="001D1727"/>
    <w:rsid w:val="001D2D6D"/>
    <w:rsid w:val="001D3489"/>
    <w:rsid w:val="001D72AC"/>
    <w:rsid w:val="001D7C57"/>
    <w:rsid w:val="001E0DF6"/>
    <w:rsid w:val="001E14CD"/>
    <w:rsid w:val="001E1A45"/>
    <w:rsid w:val="001E3895"/>
    <w:rsid w:val="001E6796"/>
    <w:rsid w:val="001E7E60"/>
    <w:rsid w:val="001F6AC6"/>
    <w:rsid w:val="00200FEC"/>
    <w:rsid w:val="00205B3E"/>
    <w:rsid w:val="002069AA"/>
    <w:rsid w:val="0020774D"/>
    <w:rsid w:val="00212010"/>
    <w:rsid w:val="00214290"/>
    <w:rsid w:val="00223083"/>
    <w:rsid w:val="00224F54"/>
    <w:rsid w:val="002267D1"/>
    <w:rsid w:val="00226AA4"/>
    <w:rsid w:val="00227256"/>
    <w:rsid w:val="002307CC"/>
    <w:rsid w:val="00245EC0"/>
    <w:rsid w:val="002507A3"/>
    <w:rsid w:val="002515A4"/>
    <w:rsid w:val="0026177D"/>
    <w:rsid w:val="00261D58"/>
    <w:rsid w:val="00261DF9"/>
    <w:rsid w:val="00264A6D"/>
    <w:rsid w:val="002659A6"/>
    <w:rsid w:val="00267863"/>
    <w:rsid w:val="00272F73"/>
    <w:rsid w:val="0028479E"/>
    <w:rsid w:val="00286F27"/>
    <w:rsid w:val="00290038"/>
    <w:rsid w:val="002935C3"/>
    <w:rsid w:val="00293CFE"/>
    <w:rsid w:val="00294670"/>
    <w:rsid w:val="002955DD"/>
    <w:rsid w:val="0029610B"/>
    <w:rsid w:val="002A5032"/>
    <w:rsid w:val="002A5926"/>
    <w:rsid w:val="002A5F1A"/>
    <w:rsid w:val="002B268A"/>
    <w:rsid w:val="002B519A"/>
    <w:rsid w:val="002B54B8"/>
    <w:rsid w:val="002B646D"/>
    <w:rsid w:val="002C6EE9"/>
    <w:rsid w:val="002D0813"/>
    <w:rsid w:val="002D39C5"/>
    <w:rsid w:val="002D4487"/>
    <w:rsid w:val="002D4556"/>
    <w:rsid w:val="002D5535"/>
    <w:rsid w:val="002D7A4A"/>
    <w:rsid w:val="002E0B7C"/>
    <w:rsid w:val="002E6A67"/>
    <w:rsid w:val="002F5476"/>
    <w:rsid w:val="002F5EFF"/>
    <w:rsid w:val="0030653F"/>
    <w:rsid w:val="00314E1A"/>
    <w:rsid w:val="003150E3"/>
    <w:rsid w:val="0031556E"/>
    <w:rsid w:val="0031607F"/>
    <w:rsid w:val="003178DB"/>
    <w:rsid w:val="00321412"/>
    <w:rsid w:val="00327596"/>
    <w:rsid w:val="00330FB8"/>
    <w:rsid w:val="003310EB"/>
    <w:rsid w:val="0033112D"/>
    <w:rsid w:val="00332206"/>
    <w:rsid w:val="003375CF"/>
    <w:rsid w:val="003406CC"/>
    <w:rsid w:val="00340DD5"/>
    <w:rsid w:val="003444A2"/>
    <w:rsid w:val="00344D24"/>
    <w:rsid w:val="003476C7"/>
    <w:rsid w:val="00354045"/>
    <w:rsid w:val="003560B2"/>
    <w:rsid w:val="0036086A"/>
    <w:rsid w:val="00364961"/>
    <w:rsid w:val="00376E6A"/>
    <w:rsid w:val="00380EE1"/>
    <w:rsid w:val="00385ABF"/>
    <w:rsid w:val="00386D11"/>
    <w:rsid w:val="003903CE"/>
    <w:rsid w:val="003916C2"/>
    <w:rsid w:val="00391CB3"/>
    <w:rsid w:val="00392BB2"/>
    <w:rsid w:val="0039673A"/>
    <w:rsid w:val="003A2719"/>
    <w:rsid w:val="003A31B8"/>
    <w:rsid w:val="003A78CC"/>
    <w:rsid w:val="003B00FE"/>
    <w:rsid w:val="003B2C0B"/>
    <w:rsid w:val="003B4A1E"/>
    <w:rsid w:val="003B641C"/>
    <w:rsid w:val="003B649F"/>
    <w:rsid w:val="003C4A76"/>
    <w:rsid w:val="003C536C"/>
    <w:rsid w:val="003C61BF"/>
    <w:rsid w:val="003C7276"/>
    <w:rsid w:val="003D1813"/>
    <w:rsid w:val="003D1F1A"/>
    <w:rsid w:val="003D348B"/>
    <w:rsid w:val="003D57CB"/>
    <w:rsid w:val="003D5D89"/>
    <w:rsid w:val="003D736E"/>
    <w:rsid w:val="003E0954"/>
    <w:rsid w:val="003E0AAC"/>
    <w:rsid w:val="003E35F6"/>
    <w:rsid w:val="003E51EF"/>
    <w:rsid w:val="003E597E"/>
    <w:rsid w:val="003E6537"/>
    <w:rsid w:val="003F30C7"/>
    <w:rsid w:val="003F3F5A"/>
    <w:rsid w:val="003F75FB"/>
    <w:rsid w:val="00400D39"/>
    <w:rsid w:val="00404E5F"/>
    <w:rsid w:val="004100CD"/>
    <w:rsid w:val="00410847"/>
    <w:rsid w:val="00413CA0"/>
    <w:rsid w:val="004150A8"/>
    <w:rsid w:val="004201E5"/>
    <w:rsid w:val="004232AD"/>
    <w:rsid w:val="00427AA2"/>
    <w:rsid w:val="004303A9"/>
    <w:rsid w:val="004305A2"/>
    <w:rsid w:val="00431E98"/>
    <w:rsid w:val="00432C44"/>
    <w:rsid w:val="00432F6E"/>
    <w:rsid w:val="004333F6"/>
    <w:rsid w:val="0043374B"/>
    <w:rsid w:val="004364FC"/>
    <w:rsid w:val="004404D0"/>
    <w:rsid w:val="00441BE5"/>
    <w:rsid w:val="00443D35"/>
    <w:rsid w:val="00445A36"/>
    <w:rsid w:val="004463E5"/>
    <w:rsid w:val="00447F8C"/>
    <w:rsid w:val="00450BE7"/>
    <w:rsid w:val="00453D89"/>
    <w:rsid w:val="00460F5D"/>
    <w:rsid w:val="00461826"/>
    <w:rsid w:val="004636FD"/>
    <w:rsid w:val="00470DD9"/>
    <w:rsid w:val="004711B8"/>
    <w:rsid w:val="00480D0E"/>
    <w:rsid w:val="004843F3"/>
    <w:rsid w:val="00484D75"/>
    <w:rsid w:val="00486548"/>
    <w:rsid w:val="00487DF1"/>
    <w:rsid w:val="00490802"/>
    <w:rsid w:val="00491880"/>
    <w:rsid w:val="004939AC"/>
    <w:rsid w:val="004A4E0F"/>
    <w:rsid w:val="004A6EA6"/>
    <w:rsid w:val="004A70C4"/>
    <w:rsid w:val="004A7BB8"/>
    <w:rsid w:val="004B0ED5"/>
    <w:rsid w:val="004B2140"/>
    <w:rsid w:val="004B2874"/>
    <w:rsid w:val="004B564A"/>
    <w:rsid w:val="004C3E7F"/>
    <w:rsid w:val="004C6237"/>
    <w:rsid w:val="004C6DBF"/>
    <w:rsid w:val="004D027F"/>
    <w:rsid w:val="004D6020"/>
    <w:rsid w:val="004E0D3E"/>
    <w:rsid w:val="004E2834"/>
    <w:rsid w:val="004E2A0B"/>
    <w:rsid w:val="004E2E10"/>
    <w:rsid w:val="004E61CD"/>
    <w:rsid w:val="004E707A"/>
    <w:rsid w:val="004E70F0"/>
    <w:rsid w:val="004F23E9"/>
    <w:rsid w:val="005022BF"/>
    <w:rsid w:val="00502C92"/>
    <w:rsid w:val="0051227B"/>
    <w:rsid w:val="00512538"/>
    <w:rsid w:val="00512772"/>
    <w:rsid w:val="0051320C"/>
    <w:rsid w:val="00516523"/>
    <w:rsid w:val="00521ECF"/>
    <w:rsid w:val="00523A5D"/>
    <w:rsid w:val="00523AFD"/>
    <w:rsid w:val="005243F4"/>
    <w:rsid w:val="00526D66"/>
    <w:rsid w:val="00527779"/>
    <w:rsid w:val="0052785E"/>
    <w:rsid w:val="00527F52"/>
    <w:rsid w:val="00530D64"/>
    <w:rsid w:val="005372BA"/>
    <w:rsid w:val="00542AE4"/>
    <w:rsid w:val="00547478"/>
    <w:rsid w:val="005500AC"/>
    <w:rsid w:val="005517CC"/>
    <w:rsid w:val="0056124F"/>
    <w:rsid w:val="00563071"/>
    <w:rsid w:val="00564571"/>
    <w:rsid w:val="00565ACE"/>
    <w:rsid w:val="00570DCD"/>
    <w:rsid w:val="0057114D"/>
    <w:rsid w:val="00572501"/>
    <w:rsid w:val="00573450"/>
    <w:rsid w:val="00574C8D"/>
    <w:rsid w:val="00576216"/>
    <w:rsid w:val="00577E25"/>
    <w:rsid w:val="00580BC1"/>
    <w:rsid w:val="0058138B"/>
    <w:rsid w:val="00585880"/>
    <w:rsid w:val="005863AE"/>
    <w:rsid w:val="00587EC7"/>
    <w:rsid w:val="00591685"/>
    <w:rsid w:val="0059350A"/>
    <w:rsid w:val="00594C4F"/>
    <w:rsid w:val="00594F09"/>
    <w:rsid w:val="005A0773"/>
    <w:rsid w:val="005A14AB"/>
    <w:rsid w:val="005A195E"/>
    <w:rsid w:val="005A37E2"/>
    <w:rsid w:val="005A5ABA"/>
    <w:rsid w:val="005A5FD3"/>
    <w:rsid w:val="005A63AE"/>
    <w:rsid w:val="005B6B2D"/>
    <w:rsid w:val="005B6C66"/>
    <w:rsid w:val="005C49E6"/>
    <w:rsid w:val="005C7415"/>
    <w:rsid w:val="005C7D31"/>
    <w:rsid w:val="005D0BF7"/>
    <w:rsid w:val="005D20FE"/>
    <w:rsid w:val="005D59C9"/>
    <w:rsid w:val="005E33B8"/>
    <w:rsid w:val="005E6652"/>
    <w:rsid w:val="005E6A45"/>
    <w:rsid w:val="005E6C99"/>
    <w:rsid w:val="005F3C7F"/>
    <w:rsid w:val="005F581A"/>
    <w:rsid w:val="005F5954"/>
    <w:rsid w:val="005F63C6"/>
    <w:rsid w:val="00602481"/>
    <w:rsid w:val="0060489F"/>
    <w:rsid w:val="00604BF5"/>
    <w:rsid w:val="00605A8E"/>
    <w:rsid w:val="00605FCD"/>
    <w:rsid w:val="006157E3"/>
    <w:rsid w:val="00620726"/>
    <w:rsid w:val="00620E94"/>
    <w:rsid w:val="006214F9"/>
    <w:rsid w:val="00621847"/>
    <w:rsid w:val="0062219E"/>
    <w:rsid w:val="006249A2"/>
    <w:rsid w:val="0062544C"/>
    <w:rsid w:val="006327BD"/>
    <w:rsid w:val="006332DA"/>
    <w:rsid w:val="006339FD"/>
    <w:rsid w:val="00635BE2"/>
    <w:rsid w:val="00640352"/>
    <w:rsid w:val="00640474"/>
    <w:rsid w:val="00646B81"/>
    <w:rsid w:val="0065077D"/>
    <w:rsid w:val="00652A0F"/>
    <w:rsid w:val="00654690"/>
    <w:rsid w:val="00655763"/>
    <w:rsid w:val="006639C9"/>
    <w:rsid w:val="0066435C"/>
    <w:rsid w:val="00665A02"/>
    <w:rsid w:val="00667DA5"/>
    <w:rsid w:val="00670F0F"/>
    <w:rsid w:val="006734B9"/>
    <w:rsid w:val="00675E8E"/>
    <w:rsid w:val="00677558"/>
    <w:rsid w:val="0068181E"/>
    <w:rsid w:val="006832B3"/>
    <w:rsid w:val="00687A6D"/>
    <w:rsid w:val="00692008"/>
    <w:rsid w:val="006955E0"/>
    <w:rsid w:val="006A231B"/>
    <w:rsid w:val="006A3302"/>
    <w:rsid w:val="006A4121"/>
    <w:rsid w:val="006A6705"/>
    <w:rsid w:val="006B144D"/>
    <w:rsid w:val="006B434E"/>
    <w:rsid w:val="006B58D7"/>
    <w:rsid w:val="006B7DE2"/>
    <w:rsid w:val="006B7E83"/>
    <w:rsid w:val="006C2EDC"/>
    <w:rsid w:val="006C5EA7"/>
    <w:rsid w:val="006D280D"/>
    <w:rsid w:val="006D2C61"/>
    <w:rsid w:val="006D3819"/>
    <w:rsid w:val="006D3B6D"/>
    <w:rsid w:val="006D7958"/>
    <w:rsid w:val="006E4F56"/>
    <w:rsid w:val="006E6545"/>
    <w:rsid w:val="006E7CCC"/>
    <w:rsid w:val="006F2324"/>
    <w:rsid w:val="006F4184"/>
    <w:rsid w:val="006F4537"/>
    <w:rsid w:val="006F6EF1"/>
    <w:rsid w:val="00700290"/>
    <w:rsid w:val="0071001F"/>
    <w:rsid w:val="0071091F"/>
    <w:rsid w:val="007155AB"/>
    <w:rsid w:val="007156A9"/>
    <w:rsid w:val="00715C3A"/>
    <w:rsid w:val="0071666E"/>
    <w:rsid w:val="00716AEB"/>
    <w:rsid w:val="00720505"/>
    <w:rsid w:val="007234A8"/>
    <w:rsid w:val="00725EAD"/>
    <w:rsid w:val="00727ACA"/>
    <w:rsid w:val="0073047A"/>
    <w:rsid w:val="007305F4"/>
    <w:rsid w:val="00732425"/>
    <w:rsid w:val="00732867"/>
    <w:rsid w:val="00733D51"/>
    <w:rsid w:val="007349EA"/>
    <w:rsid w:val="00740E20"/>
    <w:rsid w:val="007418F1"/>
    <w:rsid w:val="00741A66"/>
    <w:rsid w:val="0074254F"/>
    <w:rsid w:val="0074323C"/>
    <w:rsid w:val="00746EE6"/>
    <w:rsid w:val="00751C8B"/>
    <w:rsid w:val="00752CC1"/>
    <w:rsid w:val="00763896"/>
    <w:rsid w:val="00763B9D"/>
    <w:rsid w:val="00771E59"/>
    <w:rsid w:val="00777D0E"/>
    <w:rsid w:val="00780A3F"/>
    <w:rsid w:val="0078157E"/>
    <w:rsid w:val="00785B9F"/>
    <w:rsid w:val="007863FF"/>
    <w:rsid w:val="00786CD1"/>
    <w:rsid w:val="0078701B"/>
    <w:rsid w:val="00787279"/>
    <w:rsid w:val="007A032B"/>
    <w:rsid w:val="007A0613"/>
    <w:rsid w:val="007A116D"/>
    <w:rsid w:val="007A17A5"/>
    <w:rsid w:val="007A1864"/>
    <w:rsid w:val="007A25C4"/>
    <w:rsid w:val="007A3549"/>
    <w:rsid w:val="007A5D68"/>
    <w:rsid w:val="007A724C"/>
    <w:rsid w:val="007B273D"/>
    <w:rsid w:val="007B3B79"/>
    <w:rsid w:val="007B5979"/>
    <w:rsid w:val="007B756E"/>
    <w:rsid w:val="007C011E"/>
    <w:rsid w:val="007C1902"/>
    <w:rsid w:val="007C32DA"/>
    <w:rsid w:val="007C4F17"/>
    <w:rsid w:val="007E02A0"/>
    <w:rsid w:val="007E1777"/>
    <w:rsid w:val="007E4359"/>
    <w:rsid w:val="007E53F4"/>
    <w:rsid w:val="007E693D"/>
    <w:rsid w:val="007E6F4B"/>
    <w:rsid w:val="007F0495"/>
    <w:rsid w:val="00805747"/>
    <w:rsid w:val="00806780"/>
    <w:rsid w:val="0081359A"/>
    <w:rsid w:val="0081552D"/>
    <w:rsid w:val="00815947"/>
    <w:rsid w:val="008167A3"/>
    <w:rsid w:val="008207EF"/>
    <w:rsid w:val="00822E10"/>
    <w:rsid w:val="00832E73"/>
    <w:rsid w:val="00832FD2"/>
    <w:rsid w:val="00834669"/>
    <w:rsid w:val="008347A7"/>
    <w:rsid w:val="0083660F"/>
    <w:rsid w:val="00836790"/>
    <w:rsid w:val="00846000"/>
    <w:rsid w:val="008515D7"/>
    <w:rsid w:val="00856035"/>
    <w:rsid w:val="00860480"/>
    <w:rsid w:val="0086278E"/>
    <w:rsid w:val="00875255"/>
    <w:rsid w:val="00880C96"/>
    <w:rsid w:val="00884549"/>
    <w:rsid w:val="00890B89"/>
    <w:rsid w:val="00890EB5"/>
    <w:rsid w:val="0089348F"/>
    <w:rsid w:val="00896762"/>
    <w:rsid w:val="008A01BC"/>
    <w:rsid w:val="008A1014"/>
    <w:rsid w:val="008A1885"/>
    <w:rsid w:val="008A3194"/>
    <w:rsid w:val="008A3210"/>
    <w:rsid w:val="008B09DB"/>
    <w:rsid w:val="008C1E41"/>
    <w:rsid w:val="008C2C85"/>
    <w:rsid w:val="008C2E23"/>
    <w:rsid w:val="008C337E"/>
    <w:rsid w:val="008C45DD"/>
    <w:rsid w:val="008C5118"/>
    <w:rsid w:val="008C7F5E"/>
    <w:rsid w:val="008D2C89"/>
    <w:rsid w:val="008D323F"/>
    <w:rsid w:val="008D4E5F"/>
    <w:rsid w:val="008D775B"/>
    <w:rsid w:val="008D7A6C"/>
    <w:rsid w:val="008F5E40"/>
    <w:rsid w:val="008F751B"/>
    <w:rsid w:val="009019B1"/>
    <w:rsid w:val="0090318D"/>
    <w:rsid w:val="00903504"/>
    <w:rsid w:val="00904F73"/>
    <w:rsid w:val="009078E1"/>
    <w:rsid w:val="009113DA"/>
    <w:rsid w:val="00913F9C"/>
    <w:rsid w:val="009212D3"/>
    <w:rsid w:val="00930400"/>
    <w:rsid w:val="0093333A"/>
    <w:rsid w:val="00933A3C"/>
    <w:rsid w:val="0094200B"/>
    <w:rsid w:val="00942B8D"/>
    <w:rsid w:val="00944584"/>
    <w:rsid w:val="009446F2"/>
    <w:rsid w:val="00946C08"/>
    <w:rsid w:val="00951708"/>
    <w:rsid w:val="009535CD"/>
    <w:rsid w:val="00956578"/>
    <w:rsid w:val="00956A11"/>
    <w:rsid w:val="00956F2B"/>
    <w:rsid w:val="00962503"/>
    <w:rsid w:val="009637F3"/>
    <w:rsid w:val="00976D1F"/>
    <w:rsid w:val="0098206B"/>
    <w:rsid w:val="009858E7"/>
    <w:rsid w:val="00991260"/>
    <w:rsid w:val="009946BD"/>
    <w:rsid w:val="009A387D"/>
    <w:rsid w:val="009B3F10"/>
    <w:rsid w:val="009B4580"/>
    <w:rsid w:val="009B4D66"/>
    <w:rsid w:val="009B4FCE"/>
    <w:rsid w:val="009B5751"/>
    <w:rsid w:val="009C0AA6"/>
    <w:rsid w:val="009C1391"/>
    <w:rsid w:val="009C452B"/>
    <w:rsid w:val="009C583F"/>
    <w:rsid w:val="009D02DE"/>
    <w:rsid w:val="009D2E61"/>
    <w:rsid w:val="009D418F"/>
    <w:rsid w:val="009D5319"/>
    <w:rsid w:val="009D540A"/>
    <w:rsid w:val="009D7F9E"/>
    <w:rsid w:val="009E04CA"/>
    <w:rsid w:val="009E30DC"/>
    <w:rsid w:val="009E69B8"/>
    <w:rsid w:val="009F6EDC"/>
    <w:rsid w:val="009F70F5"/>
    <w:rsid w:val="00A05A4C"/>
    <w:rsid w:val="00A06ED4"/>
    <w:rsid w:val="00A07639"/>
    <w:rsid w:val="00A10373"/>
    <w:rsid w:val="00A10566"/>
    <w:rsid w:val="00A107AD"/>
    <w:rsid w:val="00A1371F"/>
    <w:rsid w:val="00A1660D"/>
    <w:rsid w:val="00A17EC8"/>
    <w:rsid w:val="00A2117E"/>
    <w:rsid w:val="00A238ED"/>
    <w:rsid w:val="00A25A37"/>
    <w:rsid w:val="00A27ABA"/>
    <w:rsid w:val="00A341B1"/>
    <w:rsid w:val="00A34A9B"/>
    <w:rsid w:val="00A36CFB"/>
    <w:rsid w:val="00A4085A"/>
    <w:rsid w:val="00A40AFD"/>
    <w:rsid w:val="00A44101"/>
    <w:rsid w:val="00A44A62"/>
    <w:rsid w:val="00A451EF"/>
    <w:rsid w:val="00A456C5"/>
    <w:rsid w:val="00A47D29"/>
    <w:rsid w:val="00A5067B"/>
    <w:rsid w:val="00A50F5F"/>
    <w:rsid w:val="00A5300C"/>
    <w:rsid w:val="00A57C76"/>
    <w:rsid w:val="00A61946"/>
    <w:rsid w:val="00A61D73"/>
    <w:rsid w:val="00A62C09"/>
    <w:rsid w:val="00A65DE4"/>
    <w:rsid w:val="00A6690C"/>
    <w:rsid w:val="00A750AC"/>
    <w:rsid w:val="00A775AC"/>
    <w:rsid w:val="00A817D4"/>
    <w:rsid w:val="00A81FE6"/>
    <w:rsid w:val="00A868B5"/>
    <w:rsid w:val="00A871FE"/>
    <w:rsid w:val="00A93409"/>
    <w:rsid w:val="00A93B68"/>
    <w:rsid w:val="00A94230"/>
    <w:rsid w:val="00AA44FF"/>
    <w:rsid w:val="00AA5EB2"/>
    <w:rsid w:val="00AB1A8D"/>
    <w:rsid w:val="00AB5335"/>
    <w:rsid w:val="00AC2A1E"/>
    <w:rsid w:val="00AC539D"/>
    <w:rsid w:val="00AC53CA"/>
    <w:rsid w:val="00AC5662"/>
    <w:rsid w:val="00AC58AC"/>
    <w:rsid w:val="00AD1370"/>
    <w:rsid w:val="00AD255C"/>
    <w:rsid w:val="00AD321A"/>
    <w:rsid w:val="00AD6A33"/>
    <w:rsid w:val="00AD7F3D"/>
    <w:rsid w:val="00AE1DBA"/>
    <w:rsid w:val="00AE4E0B"/>
    <w:rsid w:val="00AE7BB6"/>
    <w:rsid w:val="00AF1E62"/>
    <w:rsid w:val="00B03368"/>
    <w:rsid w:val="00B04B63"/>
    <w:rsid w:val="00B04D53"/>
    <w:rsid w:val="00B05003"/>
    <w:rsid w:val="00B05297"/>
    <w:rsid w:val="00B0546B"/>
    <w:rsid w:val="00B05901"/>
    <w:rsid w:val="00B10DA5"/>
    <w:rsid w:val="00B119E6"/>
    <w:rsid w:val="00B14AE2"/>
    <w:rsid w:val="00B1551B"/>
    <w:rsid w:val="00B15AA5"/>
    <w:rsid w:val="00B2712E"/>
    <w:rsid w:val="00B27192"/>
    <w:rsid w:val="00B275B4"/>
    <w:rsid w:val="00B302C9"/>
    <w:rsid w:val="00B31A83"/>
    <w:rsid w:val="00B31E78"/>
    <w:rsid w:val="00B34717"/>
    <w:rsid w:val="00B40CA0"/>
    <w:rsid w:val="00B432B6"/>
    <w:rsid w:val="00B45E3C"/>
    <w:rsid w:val="00B5795B"/>
    <w:rsid w:val="00B57CB7"/>
    <w:rsid w:val="00B61BC9"/>
    <w:rsid w:val="00B628EF"/>
    <w:rsid w:val="00B64249"/>
    <w:rsid w:val="00B74865"/>
    <w:rsid w:val="00B772E8"/>
    <w:rsid w:val="00B779CC"/>
    <w:rsid w:val="00B80E00"/>
    <w:rsid w:val="00B86827"/>
    <w:rsid w:val="00B87D10"/>
    <w:rsid w:val="00B97871"/>
    <w:rsid w:val="00B97FC2"/>
    <w:rsid w:val="00BA2202"/>
    <w:rsid w:val="00BB067F"/>
    <w:rsid w:val="00BB0C03"/>
    <w:rsid w:val="00BC5289"/>
    <w:rsid w:val="00BC5F56"/>
    <w:rsid w:val="00BC702F"/>
    <w:rsid w:val="00BD4637"/>
    <w:rsid w:val="00BD6A2F"/>
    <w:rsid w:val="00BD782C"/>
    <w:rsid w:val="00BE1063"/>
    <w:rsid w:val="00BE28D0"/>
    <w:rsid w:val="00BE5A1A"/>
    <w:rsid w:val="00BF6397"/>
    <w:rsid w:val="00C003AF"/>
    <w:rsid w:val="00C02520"/>
    <w:rsid w:val="00C03F8D"/>
    <w:rsid w:val="00C0491E"/>
    <w:rsid w:val="00C11921"/>
    <w:rsid w:val="00C12DCB"/>
    <w:rsid w:val="00C14E20"/>
    <w:rsid w:val="00C172FE"/>
    <w:rsid w:val="00C22694"/>
    <w:rsid w:val="00C23C49"/>
    <w:rsid w:val="00C23D07"/>
    <w:rsid w:val="00C301DE"/>
    <w:rsid w:val="00C30FF1"/>
    <w:rsid w:val="00C310AA"/>
    <w:rsid w:val="00C31B00"/>
    <w:rsid w:val="00C36327"/>
    <w:rsid w:val="00C405E5"/>
    <w:rsid w:val="00C4137A"/>
    <w:rsid w:val="00C43B6D"/>
    <w:rsid w:val="00C444FE"/>
    <w:rsid w:val="00C45AA2"/>
    <w:rsid w:val="00C4734C"/>
    <w:rsid w:val="00C5177A"/>
    <w:rsid w:val="00C52D7F"/>
    <w:rsid w:val="00C5417A"/>
    <w:rsid w:val="00C54759"/>
    <w:rsid w:val="00C568BD"/>
    <w:rsid w:val="00C6127A"/>
    <w:rsid w:val="00C6279C"/>
    <w:rsid w:val="00C650FD"/>
    <w:rsid w:val="00C706C2"/>
    <w:rsid w:val="00C76216"/>
    <w:rsid w:val="00C76A86"/>
    <w:rsid w:val="00C83F01"/>
    <w:rsid w:val="00C8454D"/>
    <w:rsid w:val="00C84E80"/>
    <w:rsid w:val="00C86DB0"/>
    <w:rsid w:val="00C900F8"/>
    <w:rsid w:val="00C918AD"/>
    <w:rsid w:val="00C9354D"/>
    <w:rsid w:val="00C94DA3"/>
    <w:rsid w:val="00CB53FE"/>
    <w:rsid w:val="00CC5F46"/>
    <w:rsid w:val="00CE1CCD"/>
    <w:rsid w:val="00CE1FE4"/>
    <w:rsid w:val="00CE47B9"/>
    <w:rsid w:val="00CE617A"/>
    <w:rsid w:val="00CE6EAC"/>
    <w:rsid w:val="00CF0524"/>
    <w:rsid w:val="00CF09F0"/>
    <w:rsid w:val="00CF4989"/>
    <w:rsid w:val="00D06155"/>
    <w:rsid w:val="00D062DB"/>
    <w:rsid w:val="00D07C82"/>
    <w:rsid w:val="00D112F4"/>
    <w:rsid w:val="00D138FA"/>
    <w:rsid w:val="00D16A79"/>
    <w:rsid w:val="00D206FE"/>
    <w:rsid w:val="00D20B2A"/>
    <w:rsid w:val="00D25BA6"/>
    <w:rsid w:val="00D30328"/>
    <w:rsid w:val="00D30ACC"/>
    <w:rsid w:val="00D31066"/>
    <w:rsid w:val="00D3529B"/>
    <w:rsid w:val="00D3725A"/>
    <w:rsid w:val="00D37644"/>
    <w:rsid w:val="00D41616"/>
    <w:rsid w:val="00D41A7D"/>
    <w:rsid w:val="00D47838"/>
    <w:rsid w:val="00D52F72"/>
    <w:rsid w:val="00D56182"/>
    <w:rsid w:val="00D5629C"/>
    <w:rsid w:val="00D566F1"/>
    <w:rsid w:val="00D60634"/>
    <w:rsid w:val="00D607F2"/>
    <w:rsid w:val="00D61134"/>
    <w:rsid w:val="00D615CE"/>
    <w:rsid w:val="00D62FE8"/>
    <w:rsid w:val="00D665C7"/>
    <w:rsid w:val="00D67C7E"/>
    <w:rsid w:val="00D67E29"/>
    <w:rsid w:val="00D72038"/>
    <w:rsid w:val="00D7208F"/>
    <w:rsid w:val="00D733C4"/>
    <w:rsid w:val="00D74CD2"/>
    <w:rsid w:val="00D8068F"/>
    <w:rsid w:val="00D8132E"/>
    <w:rsid w:val="00D814D1"/>
    <w:rsid w:val="00D82175"/>
    <w:rsid w:val="00D82BFA"/>
    <w:rsid w:val="00D8363A"/>
    <w:rsid w:val="00D83CA0"/>
    <w:rsid w:val="00D928CA"/>
    <w:rsid w:val="00D9422D"/>
    <w:rsid w:val="00D956B7"/>
    <w:rsid w:val="00D96341"/>
    <w:rsid w:val="00D96C71"/>
    <w:rsid w:val="00DA2739"/>
    <w:rsid w:val="00DA53E5"/>
    <w:rsid w:val="00DA5F2C"/>
    <w:rsid w:val="00DA61B5"/>
    <w:rsid w:val="00DA6242"/>
    <w:rsid w:val="00DA7FEA"/>
    <w:rsid w:val="00DB01E2"/>
    <w:rsid w:val="00DB55C8"/>
    <w:rsid w:val="00DB6F83"/>
    <w:rsid w:val="00DC557C"/>
    <w:rsid w:val="00DD0A00"/>
    <w:rsid w:val="00DD176B"/>
    <w:rsid w:val="00DD1F2D"/>
    <w:rsid w:val="00DD4373"/>
    <w:rsid w:val="00DD518D"/>
    <w:rsid w:val="00DD6D81"/>
    <w:rsid w:val="00DE0306"/>
    <w:rsid w:val="00DE1226"/>
    <w:rsid w:val="00DE2C12"/>
    <w:rsid w:val="00DE2C57"/>
    <w:rsid w:val="00DE463C"/>
    <w:rsid w:val="00DE7EF4"/>
    <w:rsid w:val="00DF0F80"/>
    <w:rsid w:val="00DF3D92"/>
    <w:rsid w:val="00DF4990"/>
    <w:rsid w:val="00E01001"/>
    <w:rsid w:val="00E01245"/>
    <w:rsid w:val="00E01B3F"/>
    <w:rsid w:val="00E04BAC"/>
    <w:rsid w:val="00E16AAB"/>
    <w:rsid w:val="00E209CC"/>
    <w:rsid w:val="00E22776"/>
    <w:rsid w:val="00E256C6"/>
    <w:rsid w:val="00E2793C"/>
    <w:rsid w:val="00E27E79"/>
    <w:rsid w:val="00E30A91"/>
    <w:rsid w:val="00E31F65"/>
    <w:rsid w:val="00E3363D"/>
    <w:rsid w:val="00E3498A"/>
    <w:rsid w:val="00E35161"/>
    <w:rsid w:val="00E3592B"/>
    <w:rsid w:val="00E35F66"/>
    <w:rsid w:val="00E37181"/>
    <w:rsid w:val="00E4164C"/>
    <w:rsid w:val="00E43264"/>
    <w:rsid w:val="00E43A17"/>
    <w:rsid w:val="00E43C13"/>
    <w:rsid w:val="00E448BD"/>
    <w:rsid w:val="00E47404"/>
    <w:rsid w:val="00E551AA"/>
    <w:rsid w:val="00E55C55"/>
    <w:rsid w:val="00E57BEF"/>
    <w:rsid w:val="00E62D3B"/>
    <w:rsid w:val="00E63BBE"/>
    <w:rsid w:val="00E6430F"/>
    <w:rsid w:val="00E661E9"/>
    <w:rsid w:val="00E722ED"/>
    <w:rsid w:val="00E73923"/>
    <w:rsid w:val="00E74892"/>
    <w:rsid w:val="00E77C43"/>
    <w:rsid w:val="00E81F72"/>
    <w:rsid w:val="00E8352D"/>
    <w:rsid w:val="00E839BF"/>
    <w:rsid w:val="00E83A2F"/>
    <w:rsid w:val="00E83F46"/>
    <w:rsid w:val="00E9112D"/>
    <w:rsid w:val="00E93F8B"/>
    <w:rsid w:val="00E95920"/>
    <w:rsid w:val="00E95DF0"/>
    <w:rsid w:val="00EA6904"/>
    <w:rsid w:val="00EA75DD"/>
    <w:rsid w:val="00EB01CC"/>
    <w:rsid w:val="00EB3032"/>
    <w:rsid w:val="00EB66C4"/>
    <w:rsid w:val="00EB733D"/>
    <w:rsid w:val="00EB7CAE"/>
    <w:rsid w:val="00EC2247"/>
    <w:rsid w:val="00EC3CBC"/>
    <w:rsid w:val="00EC6684"/>
    <w:rsid w:val="00EE1854"/>
    <w:rsid w:val="00EE352A"/>
    <w:rsid w:val="00EE6A05"/>
    <w:rsid w:val="00EE78AB"/>
    <w:rsid w:val="00EF3329"/>
    <w:rsid w:val="00EF4A03"/>
    <w:rsid w:val="00EF58C5"/>
    <w:rsid w:val="00F009B6"/>
    <w:rsid w:val="00F02D6D"/>
    <w:rsid w:val="00F030CE"/>
    <w:rsid w:val="00F03CA6"/>
    <w:rsid w:val="00F0563C"/>
    <w:rsid w:val="00F06526"/>
    <w:rsid w:val="00F06AA8"/>
    <w:rsid w:val="00F07D8F"/>
    <w:rsid w:val="00F1122B"/>
    <w:rsid w:val="00F121DE"/>
    <w:rsid w:val="00F14F69"/>
    <w:rsid w:val="00F170FB"/>
    <w:rsid w:val="00F20AC0"/>
    <w:rsid w:val="00F2135A"/>
    <w:rsid w:val="00F22306"/>
    <w:rsid w:val="00F30B09"/>
    <w:rsid w:val="00F325D4"/>
    <w:rsid w:val="00F3322B"/>
    <w:rsid w:val="00F33B2A"/>
    <w:rsid w:val="00F3410A"/>
    <w:rsid w:val="00F34371"/>
    <w:rsid w:val="00F413F8"/>
    <w:rsid w:val="00F45E7E"/>
    <w:rsid w:val="00F47682"/>
    <w:rsid w:val="00F54179"/>
    <w:rsid w:val="00F55A31"/>
    <w:rsid w:val="00F57B06"/>
    <w:rsid w:val="00F57E40"/>
    <w:rsid w:val="00F61269"/>
    <w:rsid w:val="00F63C45"/>
    <w:rsid w:val="00F648AC"/>
    <w:rsid w:val="00F65F49"/>
    <w:rsid w:val="00F66E64"/>
    <w:rsid w:val="00F67D1C"/>
    <w:rsid w:val="00F7206D"/>
    <w:rsid w:val="00F74539"/>
    <w:rsid w:val="00F74946"/>
    <w:rsid w:val="00F74D6A"/>
    <w:rsid w:val="00F801EE"/>
    <w:rsid w:val="00F8112E"/>
    <w:rsid w:val="00F8360B"/>
    <w:rsid w:val="00F85318"/>
    <w:rsid w:val="00F87F7D"/>
    <w:rsid w:val="00F9097D"/>
    <w:rsid w:val="00FA0046"/>
    <w:rsid w:val="00FA098F"/>
    <w:rsid w:val="00FA23B7"/>
    <w:rsid w:val="00FA37A7"/>
    <w:rsid w:val="00FB0668"/>
    <w:rsid w:val="00FB468B"/>
    <w:rsid w:val="00FB7433"/>
    <w:rsid w:val="00FC3E03"/>
    <w:rsid w:val="00FC7AAE"/>
    <w:rsid w:val="00FD2030"/>
    <w:rsid w:val="00FD75A8"/>
    <w:rsid w:val="00FD7743"/>
    <w:rsid w:val="00FE10D3"/>
    <w:rsid w:val="00FE3F40"/>
    <w:rsid w:val="00FE4315"/>
    <w:rsid w:val="00FE493E"/>
    <w:rsid w:val="00FE6EB9"/>
    <w:rsid w:val="00FF09B9"/>
    <w:rsid w:val="00FF60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7B2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D062DB"/>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147CE7"/>
    <w:pPr>
      <w:keepNext/>
      <w:keepLines/>
      <w:tabs>
        <w:tab w:val="left" w:pos="8640"/>
      </w:tabs>
      <w:spacing w:before="200" w:after="0" w:line="480" w:lineRule="auto"/>
      <w:outlineLvl w:val="1"/>
    </w:pPr>
    <w:rPr>
      <w:rFonts w:eastAsiaTheme="majorEastAsia" w:cs="Arial"/>
      <w:b/>
      <w:bCs/>
      <w:color w:val="000000" w:themeColor="text1"/>
      <w:sz w:val="26"/>
      <w:szCs w:val="26"/>
      <w:lang w:eastAsia="en-CA"/>
    </w:rPr>
  </w:style>
  <w:style w:type="paragraph" w:styleId="Heading3">
    <w:name w:val="heading 3"/>
    <w:basedOn w:val="Normal"/>
    <w:next w:val="Normal"/>
    <w:link w:val="Heading3Char"/>
    <w:uiPriority w:val="9"/>
    <w:unhideWhenUsed/>
    <w:qFormat/>
    <w:rsid w:val="009B4FCE"/>
    <w:pPr>
      <w:keepNext/>
      <w:keepLines/>
      <w:tabs>
        <w:tab w:val="left" w:pos="8640"/>
      </w:tabs>
      <w:spacing w:before="200" w:after="0" w:line="240" w:lineRule="auto"/>
      <w:outlineLvl w:val="2"/>
    </w:pPr>
    <w:rPr>
      <w:rFonts w:ascii="Arial" w:eastAsiaTheme="majorEastAsia" w:hAnsi="Arial" w:cs="Arial"/>
      <w:b/>
      <w:bCs/>
      <w:color w:val="000000" w:themeColor="text1"/>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CE"/>
    <w:pPr>
      <w:ind w:left="720"/>
      <w:contextualSpacing/>
    </w:pPr>
  </w:style>
  <w:style w:type="paragraph" w:customStyle="1" w:styleId="ecxmsonormal">
    <w:name w:val="ecxmsonormal"/>
    <w:basedOn w:val="Normal"/>
    <w:uiPriority w:val="99"/>
    <w:rsid w:val="009B4FCE"/>
    <w:pPr>
      <w:spacing w:after="324"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147CE7"/>
    <w:rPr>
      <w:rFonts w:eastAsiaTheme="majorEastAsia" w:cs="Arial"/>
      <w:b/>
      <w:bCs/>
      <w:color w:val="000000" w:themeColor="text1"/>
      <w:sz w:val="26"/>
      <w:szCs w:val="26"/>
      <w:lang w:val="en-CA" w:eastAsia="en-CA"/>
    </w:rPr>
  </w:style>
  <w:style w:type="character" w:customStyle="1" w:styleId="Heading3Char">
    <w:name w:val="Heading 3 Char"/>
    <w:basedOn w:val="DefaultParagraphFont"/>
    <w:link w:val="Heading3"/>
    <w:uiPriority w:val="9"/>
    <w:rsid w:val="009B4FCE"/>
    <w:rPr>
      <w:rFonts w:ascii="Arial" w:eastAsiaTheme="majorEastAsia" w:hAnsi="Arial" w:cs="Arial"/>
      <w:b/>
      <w:bCs/>
      <w:color w:val="000000" w:themeColor="text1"/>
      <w:lang w:val="en-CA" w:eastAsia="en-CA"/>
    </w:rPr>
  </w:style>
  <w:style w:type="character" w:styleId="Hyperlink">
    <w:name w:val="Hyperlink"/>
    <w:uiPriority w:val="99"/>
    <w:unhideWhenUsed/>
    <w:rsid w:val="009B4FCE"/>
    <w:rPr>
      <w:color w:val="0000FF"/>
      <w:u w:val="single"/>
    </w:rPr>
  </w:style>
  <w:style w:type="character" w:styleId="FollowedHyperlink">
    <w:name w:val="FollowedHyperlink"/>
    <w:basedOn w:val="DefaultParagraphFont"/>
    <w:uiPriority w:val="99"/>
    <w:semiHidden/>
    <w:unhideWhenUsed/>
    <w:rsid w:val="009B4FCE"/>
    <w:rPr>
      <w:color w:val="800080" w:themeColor="followedHyperlink"/>
      <w:u w:val="single"/>
    </w:rPr>
  </w:style>
  <w:style w:type="paragraph" w:styleId="Header">
    <w:name w:val="header"/>
    <w:basedOn w:val="Normal"/>
    <w:link w:val="HeaderChar"/>
    <w:uiPriority w:val="99"/>
    <w:unhideWhenUsed/>
    <w:rsid w:val="00212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010"/>
    <w:rPr>
      <w:lang w:val="en-CA"/>
    </w:rPr>
  </w:style>
  <w:style w:type="paragraph" w:styleId="Footer">
    <w:name w:val="footer"/>
    <w:basedOn w:val="Normal"/>
    <w:link w:val="FooterChar"/>
    <w:uiPriority w:val="99"/>
    <w:unhideWhenUsed/>
    <w:rsid w:val="00212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010"/>
    <w:rPr>
      <w:lang w:val="en-CA"/>
    </w:rPr>
  </w:style>
  <w:style w:type="character" w:customStyle="1" w:styleId="Heading1Char">
    <w:name w:val="Heading 1 Char"/>
    <w:basedOn w:val="DefaultParagraphFont"/>
    <w:link w:val="Heading1"/>
    <w:uiPriority w:val="9"/>
    <w:rsid w:val="00D062DB"/>
    <w:rPr>
      <w:rFonts w:eastAsiaTheme="majorEastAsia" w:cstheme="majorBidi"/>
      <w:b/>
      <w:bCs/>
      <w:color w:val="000000" w:themeColor="text1"/>
      <w:sz w:val="28"/>
      <w:szCs w:val="28"/>
      <w:lang w:val="en-CA"/>
    </w:rPr>
  </w:style>
  <w:style w:type="character" w:customStyle="1" w:styleId="apple-converted-space">
    <w:name w:val="apple-converted-space"/>
    <w:basedOn w:val="DefaultParagraphFont"/>
    <w:rsid w:val="003E0AAC"/>
  </w:style>
  <w:style w:type="paragraph" w:styleId="Title">
    <w:name w:val="Title"/>
    <w:basedOn w:val="Normal"/>
    <w:next w:val="Normal"/>
    <w:link w:val="TitleChar"/>
    <w:uiPriority w:val="10"/>
    <w:qFormat/>
    <w:rsid w:val="003E0A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0AAC"/>
    <w:rPr>
      <w:rFonts w:asciiTheme="majorHAnsi" w:eastAsiaTheme="majorEastAsia" w:hAnsiTheme="majorHAnsi" w:cstheme="majorBidi"/>
      <w:color w:val="17365D" w:themeColor="text2" w:themeShade="BF"/>
      <w:spacing w:val="5"/>
      <w:kern w:val="28"/>
      <w:sz w:val="52"/>
      <w:szCs w:val="52"/>
      <w:lang w:val="en-CA"/>
    </w:rPr>
  </w:style>
  <w:style w:type="character" w:styleId="CommentReference">
    <w:name w:val="annotation reference"/>
    <w:basedOn w:val="DefaultParagraphFont"/>
    <w:uiPriority w:val="99"/>
    <w:semiHidden/>
    <w:unhideWhenUsed/>
    <w:rsid w:val="00EB01CC"/>
    <w:rPr>
      <w:sz w:val="16"/>
      <w:szCs w:val="16"/>
    </w:rPr>
  </w:style>
  <w:style w:type="paragraph" w:styleId="CommentText">
    <w:name w:val="annotation text"/>
    <w:basedOn w:val="Normal"/>
    <w:link w:val="CommentTextChar"/>
    <w:uiPriority w:val="99"/>
    <w:unhideWhenUsed/>
    <w:rsid w:val="00EB01CC"/>
    <w:pPr>
      <w:spacing w:line="240" w:lineRule="auto"/>
    </w:pPr>
    <w:rPr>
      <w:sz w:val="20"/>
      <w:szCs w:val="20"/>
    </w:rPr>
  </w:style>
  <w:style w:type="character" w:customStyle="1" w:styleId="CommentTextChar">
    <w:name w:val="Comment Text Char"/>
    <w:basedOn w:val="DefaultParagraphFont"/>
    <w:link w:val="CommentText"/>
    <w:uiPriority w:val="99"/>
    <w:rsid w:val="00EB01CC"/>
    <w:rPr>
      <w:sz w:val="20"/>
      <w:szCs w:val="20"/>
      <w:lang w:val="en-CA"/>
    </w:rPr>
  </w:style>
  <w:style w:type="paragraph" w:styleId="CommentSubject">
    <w:name w:val="annotation subject"/>
    <w:basedOn w:val="CommentText"/>
    <w:next w:val="CommentText"/>
    <w:link w:val="CommentSubjectChar"/>
    <w:uiPriority w:val="99"/>
    <w:semiHidden/>
    <w:unhideWhenUsed/>
    <w:rsid w:val="00EB01CC"/>
    <w:rPr>
      <w:b/>
      <w:bCs/>
    </w:rPr>
  </w:style>
  <w:style w:type="character" w:customStyle="1" w:styleId="CommentSubjectChar">
    <w:name w:val="Comment Subject Char"/>
    <w:basedOn w:val="CommentTextChar"/>
    <w:link w:val="CommentSubject"/>
    <w:uiPriority w:val="99"/>
    <w:semiHidden/>
    <w:rsid w:val="00EB01CC"/>
    <w:rPr>
      <w:b/>
      <w:bCs/>
      <w:sz w:val="20"/>
      <w:szCs w:val="20"/>
      <w:lang w:val="en-CA"/>
    </w:rPr>
  </w:style>
  <w:style w:type="paragraph" w:styleId="BalloonText">
    <w:name w:val="Balloon Text"/>
    <w:basedOn w:val="Normal"/>
    <w:link w:val="BalloonTextChar"/>
    <w:uiPriority w:val="99"/>
    <w:semiHidden/>
    <w:unhideWhenUsed/>
    <w:rsid w:val="00EB0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1CC"/>
    <w:rPr>
      <w:rFonts w:ascii="Tahoma" w:hAnsi="Tahoma" w:cs="Tahoma"/>
      <w:sz w:val="16"/>
      <w:szCs w:val="16"/>
      <w:lang w:val="en-CA"/>
    </w:rPr>
  </w:style>
  <w:style w:type="paragraph" w:styleId="Revision">
    <w:name w:val="Revision"/>
    <w:hidden/>
    <w:uiPriority w:val="99"/>
    <w:semiHidden/>
    <w:rsid w:val="008515D7"/>
    <w:pPr>
      <w:spacing w:after="0" w:line="240" w:lineRule="auto"/>
    </w:pPr>
    <w:rPr>
      <w:lang w:val="en-CA"/>
    </w:rPr>
  </w:style>
  <w:style w:type="paragraph" w:styleId="TOCHeading">
    <w:name w:val="TOC Heading"/>
    <w:basedOn w:val="Heading1"/>
    <w:next w:val="Normal"/>
    <w:uiPriority w:val="39"/>
    <w:unhideWhenUsed/>
    <w:qFormat/>
    <w:rsid w:val="00D062DB"/>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D062DB"/>
    <w:pPr>
      <w:spacing w:after="100"/>
    </w:pPr>
  </w:style>
  <w:style w:type="paragraph" w:styleId="TOC2">
    <w:name w:val="toc 2"/>
    <w:basedOn w:val="Normal"/>
    <w:next w:val="Normal"/>
    <w:autoRedefine/>
    <w:uiPriority w:val="39"/>
    <w:unhideWhenUsed/>
    <w:rsid w:val="00D062DB"/>
    <w:pPr>
      <w:spacing w:after="100"/>
      <w:ind w:left="220"/>
    </w:pPr>
  </w:style>
  <w:style w:type="paragraph" w:styleId="TOC3">
    <w:name w:val="toc 3"/>
    <w:basedOn w:val="Normal"/>
    <w:next w:val="Normal"/>
    <w:autoRedefine/>
    <w:uiPriority w:val="39"/>
    <w:unhideWhenUsed/>
    <w:rsid w:val="00D062DB"/>
    <w:pPr>
      <w:spacing w:after="100"/>
      <w:ind w:left="440"/>
    </w:pPr>
  </w:style>
  <w:style w:type="character" w:customStyle="1" w:styleId="f21">
    <w:name w:val="f21"/>
    <w:basedOn w:val="DefaultParagraphFont"/>
    <w:rsid w:val="001A10F2"/>
    <w:rPr>
      <w:rFonts w:ascii="Arial" w:hAnsi="Arial" w:cs="Arial" w:hint="default"/>
      <w:color w:val="191919"/>
      <w:sz w:val="22"/>
      <w:szCs w:val="22"/>
    </w:rPr>
  </w:style>
  <w:style w:type="character" w:customStyle="1" w:styleId="f51">
    <w:name w:val="f51"/>
    <w:basedOn w:val="DefaultParagraphFont"/>
    <w:rsid w:val="00677558"/>
    <w:rPr>
      <w:rFonts w:ascii="Calibri" w:hAnsi="Calibri" w:cs="Calibri" w:hint="default"/>
      <w:sz w:val="24"/>
      <w:szCs w:val="24"/>
    </w:rPr>
  </w:style>
  <w:style w:type="character" w:customStyle="1" w:styleId="f39">
    <w:name w:val="f39"/>
    <w:basedOn w:val="DefaultParagraphFont"/>
    <w:rsid w:val="008C5118"/>
    <w:rPr>
      <w:rFonts w:ascii="Arial" w:hAnsi="Arial" w:cs="Arial" w:hint="default"/>
      <w:sz w:val="20"/>
      <w:szCs w:val="20"/>
    </w:rPr>
  </w:style>
  <w:style w:type="character" w:customStyle="1" w:styleId="f41">
    <w:name w:val="f41"/>
    <w:basedOn w:val="DefaultParagraphFont"/>
    <w:rsid w:val="00C003AF"/>
    <w:rPr>
      <w:rFonts w:ascii="Calibri" w:hAnsi="Calibri" w:hint="default"/>
      <w:sz w:val="22"/>
      <w:szCs w:val="22"/>
    </w:rPr>
  </w:style>
  <w:style w:type="character" w:customStyle="1" w:styleId="f01">
    <w:name w:val="f01"/>
    <w:basedOn w:val="DefaultParagraphFont"/>
    <w:rsid w:val="00602481"/>
    <w:rPr>
      <w:rFonts w:ascii="Calibri" w:hAnsi="Calibri" w:cs="Calibri" w:hint="default"/>
      <w:sz w:val="22"/>
      <w:szCs w:val="22"/>
    </w:rPr>
  </w:style>
  <w:style w:type="paragraph" w:customStyle="1" w:styleId="p0">
    <w:name w:val="p0"/>
    <w:basedOn w:val="Normal"/>
    <w:rsid w:val="00FB0668"/>
    <w:pPr>
      <w:spacing w:before="100" w:beforeAutospacing="1" w:after="100" w:afterAutospacing="1" w:line="240" w:lineRule="auto"/>
    </w:pPr>
    <w:rPr>
      <w:rFonts w:ascii="Times New Roman" w:eastAsia="Times New Roman" w:hAnsi="Times New Roman" w:cs="Times New Roman"/>
      <w:sz w:val="24"/>
      <w:szCs w:val="24"/>
      <w:lang w:eastAsia="en-CA" w:bidi="he-IL"/>
    </w:rPr>
  </w:style>
  <w:style w:type="character" w:customStyle="1" w:styleId="f141">
    <w:name w:val="f141"/>
    <w:basedOn w:val="DefaultParagraphFont"/>
    <w:rsid w:val="00FB0668"/>
    <w:rPr>
      <w:rFonts w:ascii="Calibri" w:hAnsi="Calibri" w:cs="Calibri" w:hint="default"/>
      <w:color w:val="FF0000"/>
      <w:sz w:val="24"/>
      <w:szCs w:val="24"/>
    </w:rPr>
  </w:style>
  <w:style w:type="paragraph" w:styleId="Subtitle">
    <w:name w:val="Subtitle"/>
    <w:basedOn w:val="Normal"/>
    <w:next w:val="Normal"/>
    <w:link w:val="SubtitleChar"/>
    <w:uiPriority w:val="11"/>
    <w:qFormat/>
    <w:rsid w:val="00DE122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1226"/>
    <w:rPr>
      <w:rFonts w:eastAsiaTheme="minorEastAsia"/>
      <w:color w:val="5A5A5A" w:themeColor="text1" w:themeTint="A5"/>
      <w:spacing w:val="15"/>
      <w:lang w:val="en-CA"/>
    </w:rPr>
  </w:style>
  <w:style w:type="character" w:styleId="Emphasis">
    <w:name w:val="Emphasis"/>
    <w:basedOn w:val="DefaultParagraphFont"/>
    <w:uiPriority w:val="20"/>
    <w:qFormat/>
    <w:rsid w:val="000B0C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4252">
      <w:bodyDiv w:val="1"/>
      <w:marLeft w:val="0"/>
      <w:marRight w:val="0"/>
      <w:marTop w:val="0"/>
      <w:marBottom w:val="0"/>
      <w:divBdr>
        <w:top w:val="none" w:sz="0" w:space="0" w:color="auto"/>
        <w:left w:val="none" w:sz="0" w:space="0" w:color="auto"/>
        <w:bottom w:val="none" w:sz="0" w:space="0" w:color="auto"/>
        <w:right w:val="none" w:sz="0" w:space="0" w:color="auto"/>
      </w:divBdr>
    </w:div>
    <w:div w:id="264385155">
      <w:bodyDiv w:val="1"/>
      <w:marLeft w:val="0"/>
      <w:marRight w:val="0"/>
      <w:marTop w:val="0"/>
      <w:marBottom w:val="0"/>
      <w:divBdr>
        <w:top w:val="none" w:sz="0" w:space="0" w:color="auto"/>
        <w:left w:val="none" w:sz="0" w:space="0" w:color="auto"/>
        <w:bottom w:val="none" w:sz="0" w:space="0" w:color="auto"/>
        <w:right w:val="none" w:sz="0" w:space="0" w:color="auto"/>
      </w:divBdr>
    </w:div>
    <w:div w:id="531767302">
      <w:bodyDiv w:val="1"/>
      <w:marLeft w:val="0"/>
      <w:marRight w:val="0"/>
      <w:marTop w:val="0"/>
      <w:marBottom w:val="0"/>
      <w:divBdr>
        <w:top w:val="none" w:sz="0" w:space="0" w:color="auto"/>
        <w:left w:val="none" w:sz="0" w:space="0" w:color="auto"/>
        <w:bottom w:val="none" w:sz="0" w:space="0" w:color="auto"/>
        <w:right w:val="none" w:sz="0" w:space="0" w:color="auto"/>
      </w:divBdr>
    </w:div>
    <w:div w:id="764150173">
      <w:bodyDiv w:val="1"/>
      <w:marLeft w:val="0"/>
      <w:marRight w:val="0"/>
      <w:marTop w:val="0"/>
      <w:marBottom w:val="0"/>
      <w:divBdr>
        <w:top w:val="none" w:sz="0" w:space="0" w:color="auto"/>
        <w:left w:val="none" w:sz="0" w:space="0" w:color="auto"/>
        <w:bottom w:val="none" w:sz="0" w:space="0" w:color="auto"/>
        <w:right w:val="none" w:sz="0" w:space="0" w:color="auto"/>
      </w:divBdr>
    </w:div>
    <w:div w:id="1220634976">
      <w:bodyDiv w:val="1"/>
      <w:marLeft w:val="0"/>
      <w:marRight w:val="0"/>
      <w:marTop w:val="0"/>
      <w:marBottom w:val="0"/>
      <w:divBdr>
        <w:top w:val="none" w:sz="0" w:space="0" w:color="auto"/>
        <w:left w:val="none" w:sz="0" w:space="0" w:color="auto"/>
        <w:bottom w:val="none" w:sz="0" w:space="0" w:color="auto"/>
        <w:right w:val="none" w:sz="0" w:space="0" w:color="auto"/>
      </w:divBdr>
      <w:divsChild>
        <w:div w:id="905265715">
          <w:marLeft w:val="0"/>
          <w:marRight w:val="0"/>
          <w:marTop w:val="0"/>
          <w:marBottom w:val="0"/>
          <w:divBdr>
            <w:top w:val="none" w:sz="0" w:space="0" w:color="auto"/>
            <w:left w:val="none" w:sz="0" w:space="0" w:color="auto"/>
            <w:bottom w:val="none" w:sz="0" w:space="0" w:color="auto"/>
            <w:right w:val="none" w:sz="0" w:space="0" w:color="auto"/>
          </w:divBdr>
        </w:div>
      </w:divsChild>
    </w:div>
    <w:div w:id="1289704528">
      <w:bodyDiv w:val="1"/>
      <w:marLeft w:val="0"/>
      <w:marRight w:val="0"/>
      <w:marTop w:val="0"/>
      <w:marBottom w:val="0"/>
      <w:divBdr>
        <w:top w:val="none" w:sz="0" w:space="0" w:color="auto"/>
        <w:left w:val="none" w:sz="0" w:space="0" w:color="auto"/>
        <w:bottom w:val="none" w:sz="0" w:space="0" w:color="auto"/>
        <w:right w:val="none" w:sz="0" w:space="0" w:color="auto"/>
      </w:divBdr>
    </w:div>
    <w:div w:id="2064517864">
      <w:bodyDiv w:val="1"/>
      <w:marLeft w:val="0"/>
      <w:marRight w:val="0"/>
      <w:marTop w:val="0"/>
      <w:marBottom w:val="0"/>
      <w:divBdr>
        <w:top w:val="none" w:sz="0" w:space="0" w:color="auto"/>
        <w:left w:val="none" w:sz="0" w:space="0" w:color="auto"/>
        <w:bottom w:val="none" w:sz="0" w:space="0" w:color="auto"/>
        <w:right w:val="none" w:sz="0" w:space="0" w:color="auto"/>
      </w:divBdr>
    </w:div>
    <w:div w:id="20734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ts.on.ca/oac/media/oac/Access%20and%20Equity/CAO_Politiques-d&#8217;accessibilite.docx" TargetMode="External"/><Relationship Id="rId12" Type="http://schemas.openxmlformats.org/officeDocument/2006/relationships/hyperlink" Target="http://tangledarts.org/" TargetMode="External"/><Relationship Id="rId13" Type="http://schemas.openxmlformats.org/officeDocument/2006/relationships/hyperlink" Target="mailto:kgunter@arts.on.ca"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FE82A-5E8F-4608-A9DD-2B657CBE8B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F3069-3D3A-4427-B669-24B7474BB204}">
  <ds:schemaRefs>
    <ds:schemaRef ds:uri="http://schemas.microsoft.com/sharepoint/v3/contenttype/forms"/>
  </ds:schemaRefs>
</ds:datastoreItem>
</file>

<file path=customXml/itemProps3.xml><?xml version="1.0" encoding="utf-8"?>
<ds:datastoreItem xmlns:ds="http://schemas.openxmlformats.org/officeDocument/2006/customXml" ds:itemID="{7BA3D35A-5552-4E72-A588-D4E76FD9B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A8ADDC-1F43-9D4A-8497-AE6E6C5B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10026</Words>
  <Characters>57151</Characters>
  <Application>Microsoft Macintosh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Ontario Arts Council</Company>
  <LinksUpToDate>false</LinksUpToDate>
  <CharactersWithSpaces>67043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Britto</dc:creator>
  <cp:lastModifiedBy>Gabriel Rambert</cp:lastModifiedBy>
  <cp:revision>4</cp:revision>
  <cp:lastPrinted>2017-11-22T16:43:00Z</cp:lastPrinted>
  <dcterms:created xsi:type="dcterms:W3CDTF">2017-12-20T18:23:00Z</dcterms:created>
  <dcterms:modified xsi:type="dcterms:W3CDTF">2018-01-12T14:28:00Z</dcterms:modified>
</cp:coreProperties>
</file>