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94A" w:rsidRDefault="000C0124" w:rsidP="000C0124">
      <w:pPr>
        <w:rPr>
          <w:b/>
          <w:bCs/>
          <w:sz w:val="24"/>
          <w:szCs w:val="24"/>
        </w:rPr>
      </w:pPr>
      <w:r w:rsidRPr="00A7694A">
        <w:rPr>
          <w:b/>
          <w:bCs/>
          <w:sz w:val="24"/>
          <w:szCs w:val="24"/>
        </w:rPr>
        <w:t xml:space="preserve">This page is to help the teacher </w:t>
      </w:r>
      <w:r w:rsidR="00A7694A">
        <w:rPr>
          <w:b/>
          <w:bCs/>
          <w:sz w:val="24"/>
          <w:szCs w:val="24"/>
        </w:rPr>
        <w:t xml:space="preserve">and </w:t>
      </w:r>
      <w:r w:rsidRPr="00A7694A">
        <w:rPr>
          <w:b/>
          <w:bCs/>
          <w:sz w:val="24"/>
          <w:szCs w:val="24"/>
        </w:rPr>
        <w:t>artist team to make connections</w:t>
      </w:r>
      <w:r w:rsidR="00A7694A" w:rsidRPr="00A7694A">
        <w:rPr>
          <w:b/>
          <w:bCs/>
          <w:sz w:val="24"/>
          <w:szCs w:val="24"/>
        </w:rPr>
        <w:t xml:space="preserve"> between ideas, concepts an</w:t>
      </w:r>
      <w:r w:rsidR="009125A2">
        <w:rPr>
          <w:b/>
          <w:bCs/>
          <w:sz w:val="24"/>
          <w:szCs w:val="24"/>
        </w:rPr>
        <w:t xml:space="preserve">d needs </w:t>
      </w:r>
      <w:r w:rsidR="00A7694A" w:rsidRPr="00A7694A">
        <w:rPr>
          <w:b/>
          <w:bCs/>
          <w:sz w:val="24"/>
          <w:szCs w:val="24"/>
        </w:rPr>
        <w:t>that they have en</w:t>
      </w:r>
      <w:r w:rsidR="00A7694A">
        <w:rPr>
          <w:b/>
          <w:bCs/>
          <w:sz w:val="24"/>
          <w:szCs w:val="24"/>
        </w:rPr>
        <w:t>countered in the explore stage. This should be completed as a team. It might be helpful to have your completed Explore Stage pages available to do the following</w:t>
      </w:r>
      <w:r w:rsidR="009125A2">
        <w:rPr>
          <w:b/>
          <w:bCs/>
          <w:sz w:val="24"/>
          <w:szCs w:val="24"/>
        </w:rPr>
        <w:t xml:space="preserve"> chart.</w:t>
      </w:r>
    </w:p>
    <w:p w:rsidR="00A7694A" w:rsidRPr="00A7694A" w:rsidRDefault="00A7694A" w:rsidP="00A7694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694A">
        <w:rPr>
          <w:b/>
          <w:bCs/>
          <w:sz w:val="24"/>
          <w:szCs w:val="24"/>
        </w:rPr>
        <w:t xml:space="preserve">Complete each section below. </w:t>
      </w:r>
    </w:p>
    <w:tbl>
      <w:tblPr>
        <w:tblStyle w:val="TableGrid"/>
        <w:tblW w:w="0" w:type="auto"/>
        <w:tblInd w:w="720" w:type="dxa"/>
        <w:tblLook w:val="04A0"/>
      </w:tblPr>
      <w:tblGrid>
        <w:gridCol w:w="2379"/>
        <w:gridCol w:w="2389"/>
        <w:gridCol w:w="2389"/>
        <w:gridCol w:w="2389"/>
        <w:gridCol w:w="2307"/>
        <w:gridCol w:w="2043"/>
      </w:tblGrid>
      <w:tr w:rsidR="001453B2" w:rsidTr="001453B2">
        <w:tc>
          <w:tcPr>
            <w:tcW w:w="2379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 FORM</w:t>
            </w:r>
          </w:p>
        </w:tc>
        <w:tc>
          <w:tcPr>
            <w:tcW w:w="2389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Connections to </w:t>
            </w:r>
            <w:r>
              <w:rPr>
                <w:sz w:val="24"/>
                <w:szCs w:val="24"/>
              </w:rPr>
              <w:t xml:space="preserve">Other </w:t>
            </w:r>
            <w:r>
              <w:rPr>
                <w:sz w:val="24"/>
                <w:szCs w:val="24"/>
              </w:rPr>
              <w:t>Upcoming Units of Study</w:t>
            </w:r>
          </w:p>
        </w:tc>
        <w:tc>
          <w:tcPr>
            <w:tcW w:w="2389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Connections to Learning Styles and Needs of Students</w:t>
            </w:r>
          </w:p>
        </w:tc>
        <w:tc>
          <w:tcPr>
            <w:tcW w:w="2389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Connections to stages of the creative and critical process</w:t>
            </w:r>
          </w:p>
        </w:tc>
        <w:tc>
          <w:tcPr>
            <w:tcW w:w="2307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Space and Materials Needed:</w:t>
            </w:r>
          </w:p>
        </w:tc>
        <w:tc>
          <w:tcPr>
            <w:tcW w:w="2043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Classroom Strategies</w:t>
            </w:r>
          </w:p>
        </w:tc>
      </w:tr>
      <w:tr w:rsidR="001453B2" w:rsidTr="001453B2">
        <w:tc>
          <w:tcPr>
            <w:tcW w:w="2379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language, skills and techniques:</w:t>
            </w:r>
          </w:p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1453B2" w:rsidTr="001453B2">
        <w:tc>
          <w:tcPr>
            <w:tcW w:w="2379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Ideas and concepts explored by artist:</w:t>
            </w:r>
          </w:p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1453B2" w:rsidTr="001453B2">
        <w:tc>
          <w:tcPr>
            <w:tcW w:w="2379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Culminating Activity or what will students have created by the end of the project:</w:t>
            </w:r>
          </w:p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1453B2" w:rsidTr="001453B2">
        <w:trPr>
          <w:trHeight w:val="1178"/>
        </w:trPr>
        <w:tc>
          <w:tcPr>
            <w:tcW w:w="2379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</w:t>
            </w:r>
            <w:proofErr w:type="gramStart"/>
            <w:r>
              <w:rPr>
                <w:sz w:val="24"/>
                <w:szCs w:val="24"/>
              </w:rPr>
              <w:t>are</w:t>
            </w:r>
            <w:proofErr w:type="gramEnd"/>
            <w:r>
              <w:rPr>
                <w:sz w:val="24"/>
                <w:szCs w:val="24"/>
              </w:rPr>
              <w:t xml:space="preserve"> the skill development activities planned to reach the end project goal?</w:t>
            </w:r>
          </w:p>
        </w:tc>
        <w:tc>
          <w:tcPr>
            <w:tcW w:w="2389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1453B2" w:rsidTr="001453B2">
        <w:tc>
          <w:tcPr>
            <w:tcW w:w="2379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Skill Activity #1:</w:t>
            </w:r>
          </w:p>
        </w:tc>
        <w:tc>
          <w:tcPr>
            <w:tcW w:w="2389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1453B2" w:rsidTr="001453B2">
        <w:tc>
          <w:tcPr>
            <w:tcW w:w="2379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Skill Activity #2:</w:t>
            </w:r>
          </w:p>
        </w:tc>
        <w:tc>
          <w:tcPr>
            <w:tcW w:w="2389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1453B2" w:rsidTr="001453B2">
        <w:tc>
          <w:tcPr>
            <w:tcW w:w="2379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Etc.</w:t>
            </w:r>
          </w:p>
        </w:tc>
        <w:tc>
          <w:tcPr>
            <w:tcW w:w="2389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1453B2" w:rsidTr="001453B2">
        <w:tc>
          <w:tcPr>
            <w:tcW w:w="2379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1453B2" w:rsidRDefault="001453B2" w:rsidP="009125A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9125A2" w:rsidRPr="00A7694A" w:rsidRDefault="009125A2" w:rsidP="001453B2">
      <w:pPr>
        <w:pStyle w:val="ListParagraph"/>
        <w:rPr>
          <w:sz w:val="24"/>
          <w:szCs w:val="24"/>
        </w:rPr>
      </w:pPr>
    </w:p>
    <w:p w:rsidR="00F26515" w:rsidRDefault="00F26515"/>
    <w:sectPr w:rsidR="00F26515" w:rsidSect="00A769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5A2" w:rsidRDefault="009125A2" w:rsidP="000C0124">
      <w:pPr>
        <w:spacing w:after="0" w:line="240" w:lineRule="auto"/>
      </w:pPr>
      <w:r>
        <w:separator/>
      </w:r>
    </w:p>
  </w:endnote>
  <w:endnote w:type="continuationSeparator" w:id="0">
    <w:p w:rsidR="009125A2" w:rsidRDefault="009125A2" w:rsidP="000C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A2" w:rsidRDefault="009125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515"/>
      <w:gridCol w:w="13101"/>
    </w:tblGrid>
    <w:tr w:rsidR="009125A2">
      <w:tc>
        <w:tcPr>
          <w:tcW w:w="918" w:type="dxa"/>
        </w:tcPr>
        <w:p w:rsidR="009125A2" w:rsidRDefault="009125A2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5575B5" w:rsidRPr="005575B5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9125A2" w:rsidRDefault="009125A2">
          <w:pPr>
            <w:pStyle w:val="Footer"/>
          </w:pPr>
          <w:r>
            <w:t>Explore Stage – Making Connections; For Artist and Teacher Team to complete</w:t>
          </w:r>
        </w:p>
      </w:tc>
    </w:tr>
  </w:tbl>
  <w:p w:rsidR="009125A2" w:rsidRDefault="009125A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A2" w:rsidRDefault="009125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5A2" w:rsidRDefault="009125A2" w:rsidP="000C0124">
      <w:pPr>
        <w:spacing w:after="0" w:line="240" w:lineRule="auto"/>
      </w:pPr>
      <w:r>
        <w:separator/>
      </w:r>
    </w:p>
  </w:footnote>
  <w:footnote w:type="continuationSeparator" w:id="0">
    <w:p w:rsidR="009125A2" w:rsidRDefault="009125A2" w:rsidP="000C0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A2" w:rsidRDefault="009125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A2" w:rsidRDefault="009125A2">
    <w:pPr>
      <w:pStyle w:val="Header"/>
    </w:pPr>
    <w:r>
      <w:t xml:space="preserve">MAKING CONNECTIONS FROM THE EXPLORE STAGE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A2" w:rsidRDefault="009125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834C8"/>
    <w:multiLevelType w:val="hybridMultilevel"/>
    <w:tmpl w:val="B13821C6"/>
    <w:lvl w:ilvl="0" w:tplc="8F3EE5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4098C"/>
    <w:multiLevelType w:val="hybridMultilevel"/>
    <w:tmpl w:val="044E7182"/>
    <w:lvl w:ilvl="0" w:tplc="F7784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48506E">
      <w:start w:val="138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326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609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B2A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2AB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721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101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E27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124"/>
    <w:rsid w:val="0002458F"/>
    <w:rsid w:val="000C0124"/>
    <w:rsid w:val="001453B2"/>
    <w:rsid w:val="00240CC7"/>
    <w:rsid w:val="002C1A57"/>
    <w:rsid w:val="002E777D"/>
    <w:rsid w:val="0037516C"/>
    <w:rsid w:val="003D6125"/>
    <w:rsid w:val="003E2197"/>
    <w:rsid w:val="003E6B59"/>
    <w:rsid w:val="003F0C1B"/>
    <w:rsid w:val="0043437F"/>
    <w:rsid w:val="005575B5"/>
    <w:rsid w:val="005E6F54"/>
    <w:rsid w:val="00797D08"/>
    <w:rsid w:val="007E2DEC"/>
    <w:rsid w:val="007F1A9D"/>
    <w:rsid w:val="00825FD2"/>
    <w:rsid w:val="0083743E"/>
    <w:rsid w:val="008F1AC8"/>
    <w:rsid w:val="009125A2"/>
    <w:rsid w:val="009470A8"/>
    <w:rsid w:val="00A02B50"/>
    <w:rsid w:val="00A2794C"/>
    <w:rsid w:val="00A7694A"/>
    <w:rsid w:val="00AF207E"/>
    <w:rsid w:val="00BC6C39"/>
    <w:rsid w:val="00C844F7"/>
    <w:rsid w:val="00C852F3"/>
    <w:rsid w:val="00D00314"/>
    <w:rsid w:val="00E1147F"/>
    <w:rsid w:val="00EF3DCD"/>
    <w:rsid w:val="00F11715"/>
    <w:rsid w:val="00F26515"/>
    <w:rsid w:val="00F9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strokecolor="none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1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0124"/>
  </w:style>
  <w:style w:type="paragraph" w:styleId="Footer">
    <w:name w:val="footer"/>
    <w:basedOn w:val="Normal"/>
    <w:link w:val="FooterChar"/>
    <w:uiPriority w:val="99"/>
    <w:unhideWhenUsed/>
    <w:rsid w:val="000C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124"/>
  </w:style>
  <w:style w:type="paragraph" w:styleId="ListParagraph">
    <w:name w:val="List Paragraph"/>
    <w:basedOn w:val="Normal"/>
    <w:uiPriority w:val="34"/>
    <w:qFormat/>
    <w:rsid w:val="00A7694A"/>
    <w:pPr>
      <w:ind w:left="720"/>
      <w:contextualSpacing/>
    </w:pPr>
  </w:style>
  <w:style w:type="table" w:styleId="TableGrid">
    <w:name w:val="Table Grid"/>
    <w:basedOn w:val="TableNormal"/>
    <w:uiPriority w:val="59"/>
    <w:rsid w:val="00912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73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4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30A349185A85324E8D945901A116E0EE" ma:contentTypeVersion="24" ma:contentTypeDescription="AIRE Resource Content Type" ma:contentTypeScope="" ma:versionID="384cb9dc421228691fe664336aff6a60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db3353bc556a0bf028d5d759e508cb45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4</Value>
      <Value>1</Value>
    </Audience1>
    <Description1 xmlns="aee05a5a-5c73-45ea-b546-a1a7b8418fad">A tool teachers and artists can use to reflect on the EXPLORE stage (part 2).</Description1>
    <ResourceType xmlns="aee05a5a-5c73-45ea-b546-a1a7b8418fad" xsi:nil="true"/>
    <ProjectStages xmlns="aee05a5a-5c73-45ea-b546-a1a7b8418fad">
      <Value>1</Value>
    </ProjectStages>
  </documentManagement>
</p:properties>
</file>

<file path=customXml/itemProps1.xml><?xml version="1.0" encoding="utf-8"?>
<ds:datastoreItem xmlns:ds="http://schemas.openxmlformats.org/officeDocument/2006/customXml" ds:itemID="{609E048B-5F8F-481A-8DD0-4365D7092133}"/>
</file>

<file path=customXml/itemProps2.xml><?xml version="1.0" encoding="utf-8"?>
<ds:datastoreItem xmlns:ds="http://schemas.openxmlformats.org/officeDocument/2006/customXml" ds:itemID="{0DA461F0-3A05-4F64-8A3D-F74FD42D4261}"/>
</file>

<file path=customXml/itemProps3.xml><?xml version="1.0" encoding="utf-8"?>
<ds:datastoreItem xmlns:ds="http://schemas.openxmlformats.org/officeDocument/2006/customXml" ds:itemID="{6E6AEBB5-CF2E-4FA9-9EF2-1A0C69068E2F}"/>
</file>

<file path=customXml/itemProps4.xml><?xml version="1.0" encoding="utf-8"?>
<ds:datastoreItem xmlns:ds="http://schemas.openxmlformats.org/officeDocument/2006/customXml" ds:itemID="{4A952AE9-5D83-4462-B5A8-32FD1B776C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Arts Council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Reflection on EXPLORE Stage 2</dc:title>
  <dc:creator>nas</dc:creator>
  <cp:lastModifiedBy>nas</cp:lastModifiedBy>
  <cp:revision>2</cp:revision>
  <dcterms:created xsi:type="dcterms:W3CDTF">2012-09-28T13:20:00Z</dcterms:created>
  <dcterms:modified xsi:type="dcterms:W3CDTF">2012-09-28T13:20:00Z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0x0101000B3935F129068A4F9E0800DAC1113D10010030A349185A85324E8D945901A116E0EE</vt:lpwstr>
  </property>
</Properties>
</file>