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72" w:rsidRPr="005D4835" w:rsidRDefault="004F0872" w:rsidP="00B532D5">
      <w:pPr>
        <w:pStyle w:val="Heading1"/>
        <w:rPr>
          <w:lang w:val="fr-CA"/>
        </w:rPr>
      </w:pPr>
      <w:bookmarkStart w:id="0" w:name="_GoBack"/>
      <w:bookmarkEnd w:id="0"/>
      <w:r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3D7774A5" wp14:editId="2AC2BB61">
            <wp:simplePos x="0" y="0"/>
            <wp:positionH relativeFrom="column">
              <wp:posOffset>342900</wp:posOffset>
            </wp:positionH>
            <wp:positionV relativeFrom="paragraph">
              <wp:posOffset>82550</wp:posOffset>
            </wp:positionV>
            <wp:extent cx="342900" cy="3683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84E">
        <w:rPr>
          <w:lang w:val="fr-CA"/>
        </w:rPr>
        <w:t xml:space="preserve">LES TROIS AXES DE </w:t>
      </w:r>
      <w:r w:rsidR="000A084E">
        <w:rPr>
          <w:lang w:val="fr-CA"/>
        </w:rPr>
        <w:br/>
        <w:t>L’ÉVALUATION EN TANT QU</w:t>
      </w:r>
      <w:r w:rsidR="00514737">
        <w:rPr>
          <w:lang w:val="fr-CA"/>
        </w:rPr>
        <w:t>’APPRENTISSAGE</w:t>
      </w:r>
    </w:p>
    <w:p w:rsidR="005D4835" w:rsidRPr="005B6321" w:rsidRDefault="005D4835" w:rsidP="005D4835">
      <w:pPr>
        <w:pStyle w:val="Heading2"/>
        <w:rPr>
          <w:lang w:val="fr-CA"/>
        </w:rPr>
      </w:pPr>
      <w:r w:rsidRPr="005B6321">
        <w:rPr>
          <w:lang w:val="fr-CA"/>
        </w:rPr>
        <w:t>COLLECTE DE PREUVES D'APPRENTISSAGE</w:t>
      </w:r>
    </w:p>
    <w:p w:rsidR="005D4835" w:rsidRPr="005B6321" w:rsidRDefault="005D4835" w:rsidP="005D4835">
      <w:pPr>
        <w:rPr>
          <w:lang w:val="fr-CA"/>
        </w:rPr>
      </w:pPr>
    </w:p>
    <w:p w:rsidR="005D4835" w:rsidRPr="005D4835" w:rsidRDefault="005D4835" w:rsidP="005D4835">
      <w:pPr>
        <w:rPr>
          <w:rFonts w:asciiTheme="minorHAnsi" w:hAnsiTheme="minorHAnsi"/>
          <w:sz w:val="18"/>
          <w:szCs w:val="18"/>
          <w:lang w:val="fr-CA"/>
        </w:rPr>
      </w:pPr>
      <w:r w:rsidRPr="005D4835">
        <w:rPr>
          <w:rFonts w:asciiTheme="minorHAnsi" w:hAnsiTheme="minorHAnsi"/>
          <w:sz w:val="18"/>
          <w:szCs w:val="18"/>
          <w:lang w:val="fr-CA"/>
        </w:rPr>
        <w:t xml:space="preserve">Le personnel enseignant utilise une variété de stratégies d'évaluation afin de susciter des </w:t>
      </w:r>
      <w:r w:rsidR="0029691E">
        <w:rPr>
          <w:rFonts w:asciiTheme="minorHAnsi" w:hAnsiTheme="minorHAnsi"/>
          <w:sz w:val="18"/>
          <w:szCs w:val="18"/>
          <w:lang w:val="fr-CA"/>
        </w:rPr>
        <w:t>résultats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d'apprentissage de l'élève. Ces stratégies </w:t>
      </w:r>
      <w:r w:rsidR="000A084E">
        <w:rPr>
          <w:rFonts w:asciiTheme="minorHAnsi" w:hAnsiTheme="minorHAnsi"/>
          <w:sz w:val="18"/>
          <w:szCs w:val="18"/>
          <w:lang w:val="fr-CA"/>
        </w:rPr>
        <w:t xml:space="preserve">doivent reposer sur trois axes : </w:t>
      </w:r>
      <w:r w:rsidR="000A084E" w:rsidRPr="0023271D">
        <w:rPr>
          <w:rFonts w:asciiTheme="minorHAnsi" w:hAnsiTheme="minorHAnsi"/>
          <w:i/>
          <w:sz w:val="18"/>
          <w:szCs w:val="18"/>
          <w:lang w:val="fr-CA"/>
        </w:rPr>
        <w:t>l’</w:t>
      </w:r>
      <w:r w:rsidRPr="0023271D">
        <w:rPr>
          <w:rFonts w:asciiTheme="minorHAnsi" w:hAnsiTheme="minorHAnsi"/>
          <w:i/>
          <w:sz w:val="18"/>
          <w:szCs w:val="18"/>
          <w:lang w:val="fr-CA"/>
        </w:rPr>
        <w:t>observation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, des </w:t>
      </w:r>
      <w:r w:rsidR="008E75A4" w:rsidRPr="0023271D">
        <w:rPr>
          <w:rFonts w:asciiTheme="minorHAnsi" w:hAnsiTheme="minorHAnsi"/>
          <w:i/>
          <w:sz w:val="18"/>
          <w:szCs w:val="18"/>
          <w:lang w:val="fr-CA"/>
        </w:rPr>
        <w:t>dialogues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</w:t>
      </w:r>
      <w:r w:rsidR="008E75A4">
        <w:rPr>
          <w:rFonts w:asciiTheme="minorHAnsi" w:hAnsiTheme="minorHAnsi"/>
          <w:sz w:val="18"/>
          <w:szCs w:val="18"/>
          <w:lang w:val="fr-CA"/>
        </w:rPr>
        <w:t>entre l’</w:t>
      </w:r>
      <w:r w:rsidRPr="005D4835">
        <w:rPr>
          <w:rFonts w:asciiTheme="minorHAnsi" w:hAnsiTheme="minorHAnsi"/>
          <w:sz w:val="18"/>
          <w:szCs w:val="18"/>
          <w:lang w:val="fr-CA"/>
        </w:rPr>
        <w:t>enseignant</w:t>
      </w:r>
      <w:r w:rsidR="000A084E">
        <w:rPr>
          <w:rFonts w:asciiTheme="minorHAnsi" w:hAnsiTheme="minorHAnsi"/>
          <w:sz w:val="18"/>
          <w:szCs w:val="18"/>
          <w:lang w:val="fr-CA"/>
        </w:rPr>
        <w:t>e ou l’enseignant et les</w:t>
      </w:r>
      <w:r w:rsidR="008E75A4">
        <w:rPr>
          <w:rFonts w:asciiTheme="minorHAnsi" w:hAnsiTheme="minorHAnsi"/>
          <w:sz w:val="18"/>
          <w:szCs w:val="18"/>
          <w:lang w:val="fr-CA"/>
        </w:rPr>
        <w:t xml:space="preserve"> </w:t>
      </w:r>
      <w:r w:rsidRPr="005D4835">
        <w:rPr>
          <w:rFonts w:asciiTheme="minorHAnsi" w:hAnsiTheme="minorHAnsi"/>
          <w:sz w:val="18"/>
          <w:szCs w:val="18"/>
          <w:lang w:val="fr-CA"/>
        </w:rPr>
        <w:t>élève</w:t>
      </w:r>
      <w:r w:rsidR="000A084E">
        <w:rPr>
          <w:rFonts w:asciiTheme="minorHAnsi" w:hAnsiTheme="minorHAnsi"/>
          <w:sz w:val="18"/>
          <w:szCs w:val="18"/>
          <w:lang w:val="fr-CA"/>
        </w:rPr>
        <w:t>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et </w:t>
      </w:r>
      <w:r w:rsidR="000A084E">
        <w:rPr>
          <w:rFonts w:asciiTheme="minorHAnsi" w:hAnsiTheme="minorHAnsi"/>
          <w:sz w:val="18"/>
          <w:szCs w:val="18"/>
          <w:lang w:val="fr-CA"/>
        </w:rPr>
        <w:t>l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es </w:t>
      </w:r>
      <w:r w:rsidRPr="0023271D">
        <w:rPr>
          <w:rFonts w:asciiTheme="minorHAnsi" w:hAnsiTheme="minorHAnsi"/>
          <w:i/>
          <w:sz w:val="18"/>
          <w:szCs w:val="18"/>
          <w:lang w:val="fr-CA"/>
        </w:rPr>
        <w:t>productions</w:t>
      </w:r>
      <w:r w:rsidR="000A084E" w:rsidRPr="0023271D">
        <w:rPr>
          <w:rFonts w:asciiTheme="minorHAnsi" w:hAnsiTheme="minorHAnsi"/>
          <w:i/>
          <w:sz w:val="18"/>
          <w:szCs w:val="18"/>
          <w:lang w:val="fr-CA"/>
        </w:rPr>
        <w:t xml:space="preserve"> des élèves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. </w:t>
      </w:r>
    </w:p>
    <w:p w:rsidR="005D4835" w:rsidRPr="005B6321" w:rsidRDefault="005D4835" w:rsidP="005D4835">
      <w:pPr>
        <w:pStyle w:val="Paragraphtext"/>
        <w:rPr>
          <w:lang w:val="fr-CA"/>
        </w:rPr>
      </w:pPr>
    </w:p>
    <w:p w:rsidR="005D4835" w:rsidRDefault="005D4835" w:rsidP="005D4835">
      <w:pPr>
        <w:pStyle w:val="Paragraphtext"/>
        <w:rPr>
          <w:lang w:val="fr-CA"/>
        </w:rPr>
      </w:pPr>
      <w:r w:rsidRPr="005B6321">
        <w:rPr>
          <w:lang w:val="fr-CA"/>
        </w:rPr>
        <w:t>Le personnel enseignant peut</w:t>
      </w:r>
      <w:r w:rsidR="000A084E">
        <w:rPr>
          <w:lang w:val="fr-CA"/>
        </w:rPr>
        <w:t xml:space="preserve"> se renseigner sur l’apprentissage des façons suivantes :</w:t>
      </w:r>
    </w:p>
    <w:p w:rsidR="005D4835" w:rsidRPr="005D4835" w:rsidRDefault="005D4835" w:rsidP="005D4835">
      <w:pPr>
        <w:rPr>
          <w:rFonts w:asciiTheme="minorHAnsi" w:hAnsiTheme="minorHAnsi"/>
          <w:sz w:val="18"/>
          <w:szCs w:val="18"/>
          <w:lang w:val="fr-CA"/>
        </w:rPr>
      </w:pPr>
    </w:p>
    <w:p w:rsidR="005D4835" w:rsidRPr="005D4835" w:rsidRDefault="005D4835" w:rsidP="005D4835">
      <w:pPr>
        <w:pStyle w:val="ListParagraph"/>
        <w:numPr>
          <w:ilvl w:val="0"/>
          <w:numId w:val="42"/>
        </w:numPr>
        <w:rPr>
          <w:rFonts w:asciiTheme="minorHAnsi" w:hAnsiTheme="minorHAnsi"/>
          <w:sz w:val="18"/>
          <w:szCs w:val="18"/>
          <w:lang w:val="fr-CA"/>
        </w:rPr>
      </w:pPr>
      <w:r w:rsidRPr="005D4835">
        <w:rPr>
          <w:rFonts w:asciiTheme="minorHAnsi" w:hAnsiTheme="minorHAnsi"/>
          <w:sz w:val="18"/>
          <w:szCs w:val="18"/>
          <w:lang w:val="fr-CA"/>
        </w:rPr>
        <w:t xml:space="preserve">en élaborant des tâches qui </w:t>
      </w:r>
      <w:r w:rsidR="000A084E">
        <w:rPr>
          <w:rFonts w:asciiTheme="minorHAnsi" w:hAnsiTheme="minorHAnsi"/>
          <w:sz w:val="18"/>
          <w:szCs w:val="18"/>
          <w:lang w:val="fr-CA"/>
        </w:rPr>
        <w:t>permettent aux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élève</w:t>
      </w:r>
      <w:r w:rsidR="000A084E">
        <w:rPr>
          <w:rFonts w:asciiTheme="minorHAnsi" w:hAnsiTheme="minorHAnsi"/>
          <w:sz w:val="18"/>
          <w:szCs w:val="18"/>
          <w:lang w:val="fr-CA"/>
        </w:rPr>
        <w:t>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de démontrer </w:t>
      </w:r>
      <w:r w:rsidR="000A084E">
        <w:rPr>
          <w:rFonts w:asciiTheme="minorHAnsi" w:hAnsiTheme="minorHAnsi"/>
          <w:sz w:val="18"/>
          <w:szCs w:val="18"/>
          <w:lang w:val="fr-CA"/>
        </w:rPr>
        <w:t>leur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apprentissage</w:t>
      </w:r>
      <w:r w:rsidR="000A084E">
        <w:rPr>
          <w:rFonts w:asciiTheme="minorHAnsi" w:hAnsiTheme="minorHAnsi"/>
          <w:sz w:val="18"/>
          <w:szCs w:val="18"/>
          <w:lang w:val="fr-CA"/>
        </w:rPr>
        <w:t xml:space="preserve"> de plusieurs façons </w:t>
      </w:r>
      <w:r w:rsidRPr="005D4835">
        <w:rPr>
          <w:rFonts w:asciiTheme="minorHAnsi" w:hAnsiTheme="minorHAnsi"/>
          <w:sz w:val="18"/>
          <w:szCs w:val="18"/>
          <w:lang w:val="fr-CA"/>
        </w:rPr>
        <w:t>;</w:t>
      </w:r>
    </w:p>
    <w:p w:rsidR="005D4835" w:rsidRPr="005D4835" w:rsidRDefault="005D4835" w:rsidP="005D4835">
      <w:pPr>
        <w:pStyle w:val="ListParagraph"/>
        <w:numPr>
          <w:ilvl w:val="0"/>
          <w:numId w:val="42"/>
        </w:numPr>
        <w:rPr>
          <w:rFonts w:asciiTheme="minorHAnsi" w:hAnsiTheme="minorHAnsi"/>
          <w:sz w:val="18"/>
          <w:szCs w:val="18"/>
          <w:lang w:val="fr-CA"/>
        </w:rPr>
      </w:pPr>
      <w:r w:rsidRPr="005D4835">
        <w:rPr>
          <w:rFonts w:asciiTheme="minorHAnsi" w:hAnsiTheme="minorHAnsi"/>
          <w:sz w:val="18"/>
          <w:szCs w:val="18"/>
          <w:lang w:val="fr-CA"/>
        </w:rPr>
        <w:t>en observant l</w:t>
      </w:r>
      <w:r w:rsidR="000A084E">
        <w:rPr>
          <w:rFonts w:asciiTheme="minorHAnsi" w:hAnsiTheme="minorHAnsi"/>
          <w:sz w:val="18"/>
          <w:szCs w:val="18"/>
          <w:lang w:val="fr-CA"/>
        </w:rPr>
        <w:t xml:space="preserve">es </w:t>
      </w:r>
      <w:r w:rsidRPr="005D4835">
        <w:rPr>
          <w:rFonts w:asciiTheme="minorHAnsi" w:hAnsiTheme="minorHAnsi"/>
          <w:sz w:val="18"/>
          <w:szCs w:val="18"/>
          <w:lang w:val="fr-CA"/>
        </w:rPr>
        <w:t>élève</w:t>
      </w:r>
      <w:r w:rsidR="000A084E">
        <w:rPr>
          <w:rFonts w:asciiTheme="minorHAnsi" w:hAnsiTheme="minorHAnsi"/>
          <w:sz w:val="18"/>
          <w:szCs w:val="18"/>
          <w:lang w:val="fr-CA"/>
        </w:rPr>
        <w:t>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en train d'accomplir des tâches;</w:t>
      </w:r>
    </w:p>
    <w:p w:rsidR="005D4835" w:rsidRPr="005D4835" w:rsidRDefault="005D4835" w:rsidP="005D4835">
      <w:pPr>
        <w:pStyle w:val="ListParagraph"/>
        <w:numPr>
          <w:ilvl w:val="0"/>
          <w:numId w:val="42"/>
        </w:numPr>
        <w:rPr>
          <w:rFonts w:asciiTheme="minorHAnsi" w:hAnsiTheme="minorHAnsi"/>
          <w:sz w:val="18"/>
          <w:szCs w:val="18"/>
          <w:lang w:val="fr-CA"/>
        </w:rPr>
      </w:pPr>
      <w:r w:rsidRPr="005D4835">
        <w:rPr>
          <w:rFonts w:asciiTheme="minorHAnsi" w:hAnsiTheme="minorHAnsi"/>
          <w:sz w:val="18"/>
          <w:szCs w:val="18"/>
          <w:lang w:val="fr-CA"/>
        </w:rPr>
        <w:t xml:space="preserve">en préparant des questions qui permettent </w:t>
      </w:r>
      <w:r w:rsidR="000A084E">
        <w:rPr>
          <w:rFonts w:asciiTheme="minorHAnsi" w:hAnsiTheme="minorHAnsi"/>
          <w:sz w:val="18"/>
          <w:szCs w:val="18"/>
          <w:lang w:val="fr-CA"/>
        </w:rPr>
        <w:t xml:space="preserve">aux </w:t>
      </w:r>
      <w:r w:rsidRPr="005D4835">
        <w:rPr>
          <w:rFonts w:asciiTheme="minorHAnsi" w:hAnsiTheme="minorHAnsi"/>
          <w:sz w:val="18"/>
          <w:szCs w:val="18"/>
          <w:lang w:val="fr-CA"/>
        </w:rPr>
        <w:t>élève</w:t>
      </w:r>
      <w:r w:rsidR="000A084E">
        <w:rPr>
          <w:rFonts w:asciiTheme="minorHAnsi" w:hAnsiTheme="minorHAnsi"/>
          <w:sz w:val="18"/>
          <w:szCs w:val="18"/>
          <w:lang w:val="fr-CA"/>
        </w:rPr>
        <w:t>s</w:t>
      </w:r>
      <w:r w:rsidRPr="005D4835">
        <w:rPr>
          <w:rFonts w:asciiTheme="minorHAnsi" w:hAnsiTheme="minorHAnsi"/>
          <w:sz w:val="18"/>
          <w:szCs w:val="18"/>
          <w:lang w:val="fr-CA"/>
        </w:rPr>
        <w:t xml:space="preserve"> </w:t>
      </w:r>
      <w:r w:rsidR="000A084E">
        <w:rPr>
          <w:rFonts w:asciiTheme="minorHAnsi" w:hAnsiTheme="minorHAnsi"/>
          <w:sz w:val="18"/>
          <w:szCs w:val="18"/>
          <w:lang w:val="fr-CA"/>
        </w:rPr>
        <w:t>d’exprimer leurs réflexions </w:t>
      </w:r>
      <w:r w:rsidRPr="005D4835">
        <w:rPr>
          <w:rFonts w:asciiTheme="minorHAnsi" w:hAnsiTheme="minorHAnsi"/>
          <w:sz w:val="18"/>
          <w:szCs w:val="18"/>
          <w:lang w:val="fr-CA"/>
        </w:rPr>
        <w:t>; et</w:t>
      </w:r>
    </w:p>
    <w:p w:rsidR="005D4835" w:rsidRDefault="005D4835" w:rsidP="005D4835">
      <w:pPr>
        <w:pStyle w:val="ListParagraph"/>
        <w:numPr>
          <w:ilvl w:val="0"/>
          <w:numId w:val="42"/>
        </w:numPr>
        <w:rPr>
          <w:rFonts w:asciiTheme="minorHAnsi" w:hAnsiTheme="minorHAnsi"/>
          <w:sz w:val="18"/>
          <w:szCs w:val="18"/>
          <w:lang w:val="fr-CA"/>
        </w:rPr>
      </w:pPr>
      <w:r w:rsidRPr="005D4835">
        <w:rPr>
          <w:rFonts w:asciiTheme="minorHAnsi" w:hAnsiTheme="minorHAnsi"/>
          <w:sz w:val="18"/>
          <w:szCs w:val="18"/>
          <w:lang w:val="fr-CA"/>
        </w:rPr>
        <w:t>en planifiant des périodes de conversations en petits groupes ou en classe qui permettent aux élèves d'expliquer et d'approfo</w:t>
      </w:r>
      <w:r w:rsidR="000A084E">
        <w:rPr>
          <w:rFonts w:asciiTheme="minorHAnsi" w:hAnsiTheme="minorHAnsi"/>
          <w:sz w:val="18"/>
          <w:szCs w:val="18"/>
          <w:lang w:val="fr-CA"/>
        </w:rPr>
        <w:t>ndir leur pensée.</w:t>
      </w:r>
    </w:p>
    <w:p w:rsidR="005D4835" w:rsidRPr="005B6321" w:rsidRDefault="005D4835" w:rsidP="005D4835">
      <w:pPr>
        <w:overflowPunct/>
        <w:ind w:left="720"/>
        <w:textAlignment w:val="auto"/>
        <w:rPr>
          <w:rFonts w:asciiTheme="minorHAnsi" w:hAnsiTheme="minorHAnsi"/>
          <w:szCs w:val="18"/>
          <w:lang w:val="fr-CA"/>
        </w:rPr>
      </w:pPr>
    </w:p>
    <w:p w:rsidR="005D4835" w:rsidRDefault="005D4835" w:rsidP="005D4835">
      <w:pPr>
        <w:pStyle w:val="Paragraphtext"/>
        <w:rPr>
          <w:lang w:val="fr-CA"/>
        </w:rPr>
      </w:pPr>
      <w:r w:rsidRPr="005B6321">
        <w:rPr>
          <w:lang w:val="fr-CA"/>
        </w:rPr>
        <w:t>Grâce à l'information recueillie, l'enseignant</w:t>
      </w:r>
      <w:r w:rsidR="000A084E">
        <w:rPr>
          <w:lang w:val="fr-CA"/>
        </w:rPr>
        <w:t>e ou l’enseignant</w:t>
      </w:r>
      <w:r w:rsidRPr="005B6321">
        <w:rPr>
          <w:lang w:val="fr-CA"/>
        </w:rPr>
        <w:t xml:space="preserve"> peut ajuster son enseignement et </w:t>
      </w:r>
      <w:r w:rsidR="000A084E">
        <w:rPr>
          <w:lang w:val="fr-CA"/>
        </w:rPr>
        <w:t>commenter l’apprentissage</w:t>
      </w:r>
      <w:r w:rsidRPr="005B6321">
        <w:rPr>
          <w:lang w:val="fr-CA"/>
        </w:rPr>
        <w:t>.</w:t>
      </w:r>
    </w:p>
    <w:p w:rsidR="005D4835" w:rsidRPr="005B6321" w:rsidRDefault="005D4835" w:rsidP="005D4835">
      <w:pPr>
        <w:rPr>
          <w:lang w:val="fr-CA"/>
        </w:rPr>
      </w:pPr>
    </w:p>
    <w:p w:rsidR="005D4835" w:rsidRPr="005D4835" w:rsidRDefault="005D4835" w:rsidP="005D4835">
      <w:pPr>
        <w:pStyle w:val="Paragraphtext"/>
        <w:rPr>
          <w:lang w:val="fr-CA"/>
        </w:rPr>
      </w:pPr>
      <w:r w:rsidRPr="005B6321">
        <w:rPr>
          <w:lang w:val="fr-CA"/>
        </w:rPr>
        <w:t>Les devoirs conçus pour revoir des notions ou mettre en pratique de nouveaux apprentissages peuvent aussi devenir</w:t>
      </w:r>
      <w:r w:rsidR="000A084E">
        <w:rPr>
          <w:lang w:val="fr-CA"/>
        </w:rPr>
        <w:t xml:space="preserve"> </w:t>
      </w:r>
      <w:r w:rsidRPr="005B6321">
        <w:rPr>
          <w:lang w:val="fr-CA"/>
        </w:rPr>
        <w:t>des sources d'information qui permettent tant au personnel enseignant qu'aux élèves d'ajuster leurs stratégies</w:t>
      </w:r>
      <w:r>
        <w:rPr>
          <w:lang w:val="fr-CA"/>
        </w:rPr>
        <w:t xml:space="preserve"> pour améliorer l'apprentissage.</w:t>
      </w:r>
      <w:r>
        <w:rPr>
          <w:rStyle w:val="FootnoteReference"/>
          <w:lang w:val="fr-CA"/>
        </w:rPr>
        <w:footnoteReference w:id="1"/>
      </w:r>
    </w:p>
    <w:p w:rsidR="005D4835" w:rsidRPr="00A74E42" w:rsidRDefault="005D4835" w:rsidP="005D483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B3F20" wp14:editId="5DD15BA8">
                <wp:simplePos x="0" y="0"/>
                <wp:positionH relativeFrom="column">
                  <wp:posOffset>1600200</wp:posOffset>
                </wp:positionH>
                <wp:positionV relativeFrom="paragraph">
                  <wp:posOffset>106680</wp:posOffset>
                </wp:positionV>
                <wp:extent cx="2743200" cy="1828800"/>
                <wp:effectExtent l="0" t="0" r="25400" b="2540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35" w:rsidRPr="007537A5" w:rsidRDefault="005D4835" w:rsidP="005D48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 xml:space="preserve">CONVERSATIONS </w:t>
                            </w:r>
                            <w:r w:rsidRPr="007537A5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br/>
                              <w:t>ENSEIGNANT</w:t>
                            </w:r>
                            <w:r w:rsidR="000A084E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>S</w:t>
                            </w:r>
                            <w:r w:rsidRPr="007537A5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>-ÉLÈVE</w:t>
                            </w:r>
                            <w:r w:rsidR="000A084E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>S</w:t>
                            </w:r>
                          </w:p>
                          <w:p w:rsidR="005D4835" w:rsidRPr="007537A5" w:rsidRDefault="005D4835" w:rsidP="005D4835">
                            <w:pPr>
                              <w:pStyle w:val="Paragraphtext"/>
                              <w:rPr>
                                <w:lang w:val="fr-CA"/>
                              </w:rPr>
                            </w:pP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</w:pPr>
                            <w:r w:rsidRPr="007537A5"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>Conférences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</w:pPr>
                            <w:r w:rsidRPr="007537A5"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>Entrevues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</w:pPr>
                            <w:r w:rsidRPr="007537A5"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>Discussions en groupe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</w:pPr>
                            <w:r w:rsidRPr="007537A5"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>Discussions en classe</w:t>
                            </w:r>
                          </w:p>
                          <w:p w:rsidR="005D4835" w:rsidRPr="007537A5" w:rsidRDefault="000A084E" w:rsidP="005D483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>Réunions</w:t>
                            </w:r>
                            <w:r w:rsidR="005D4835" w:rsidRPr="007537A5">
                              <w:rPr>
                                <w:rFonts w:asciiTheme="minorHAnsi" w:hAnsiTheme="minorHAnsi"/>
                                <w:szCs w:val="18"/>
                                <w:lang w:val="fr-CA"/>
                              </w:rPr>
                              <w:t xml:space="preserve"> de classe</w:t>
                            </w:r>
                          </w:p>
                          <w:p w:rsidR="005D4835" w:rsidRPr="007537A5" w:rsidRDefault="005D4835" w:rsidP="005D4835">
                            <w:pPr>
                              <w:rPr>
                                <w:lang w:val="fr-CA"/>
                              </w:rPr>
                            </w:pPr>
                          </w:p>
                          <w:p w:rsidR="005D4835" w:rsidRPr="007537A5" w:rsidRDefault="005D4835" w:rsidP="005D4835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26pt;margin-top:8.4pt;width:3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4PKgIAAFM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">
                <v:textbox>
                  <w:txbxContent>
                    <w:p w:rsidR="005D4835" w:rsidRPr="007537A5" w:rsidRDefault="005D4835" w:rsidP="005D4835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 xml:space="preserve">CONVERSATIONS </w:t>
                      </w:r>
                      <w:r w:rsidRPr="007537A5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br/>
                        <w:t>ENSEIGNANT</w:t>
                      </w:r>
                      <w:r w:rsidR="000A084E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>S</w:t>
                      </w:r>
                      <w:r w:rsidRPr="007537A5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>-ÉLÈVE</w:t>
                      </w:r>
                      <w:r w:rsidR="000A084E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>S</w:t>
                      </w:r>
                    </w:p>
                    <w:p w:rsidR="005D4835" w:rsidRPr="007537A5" w:rsidRDefault="005D4835" w:rsidP="005D4835">
                      <w:pPr>
                        <w:pStyle w:val="Paragraphtext"/>
                        <w:rPr>
                          <w:lang w:val="fr-CA"/>
                        </w:rPr>
                      </w:pP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asciiTheme="minorHAnsi" w:hAnsiTheme="minorHAnsi"/>
                          <w:szCs w:val="18"/>
                          <w:lang w:val="fr-CA"/>
                        </w:rPr>
                      </w:pPr>
                      <w:r w:rsidRPr="007537A5"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>Conférences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asciiTheme="minorHAnsi" w:hAnsiTheme="minorHAnsi"/>
                          <w:szCs w:val="18"/>
                          <w:lang w:val="fr-CA"/>
                        </w:rPr>
                      </w:pPr>
                      <w:r w:rsidRPr="007537A5"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>Entrevues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asciiTheme="minorHAnsi" w:hAnsiTheme="minorHAnsi"/>
                          <w:szCs w:val="18"/>
                          <w:lang w:val="fr-CA"/>
                        </w:rPr>
                      </w:pPr>
                      <w:r w:rsidRPr="007537A5"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>Discussions en groupe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asciiTheme="minorHAnsi" w:hAnsiTheme="minorHAnsi"/>
                          <w:szCs w:val="18"/>
                          <w:lang w:val="fr-CA"/>
                        </w:rPr>
                      </w:pPr>
                      <w:r w:rsidRPr="007537A5"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>Discussions en classe</w:t>
                      </w:r>
                    </w:p>
                    <w:p w:rsidR="005D4835" w:rsidRPr="007537A5" w:rsidRDefault="000A084E" w:rsidP="005D4835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asciiTheme="minorHAnsi" w:hAnsiTheme="minorHAnsi"/>
                          <w:szCs w:val="18"/>
                          <w:lang w:val="fr-CA"/>
                        </w:rPr>
                      </w:pPr>
                      <w:r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>Réunions</w:t>
                      </w:r>
                      <w:r w:rsidR="005D4835" w:rsidRPr="007537A5">
                        <w:rPr>
                          <w:rFonts w:asciiTheme="minorHAnsi" w:hAnsiTheme="minorHAnsi"/>
                          <w:szCs w:val="18"/>
                          <w:lang w:val="fr-CA"/>
                        </w:rPr>
                        <w:t xml:space="preserve"> de classe</w:t>
                      </w:r>
                    </w:p>
                    <w:p w:rsidR="005D4835" w:rsidRPr="007537A5" w:rsidRDefault="005D4835" w:rsidP="005D4835">
                      <w:pPr>
                        <w:rPr>
                          <w:lang w:val="fr-CA"/>
                        </w:rPr>
                      </w:pPr>
                    </w:p>
                    <w:p w:rsidR="005D4835" w:rsidRPr="007537A5" w:rsidRDefault="005D4835" w:rsidP="005D4835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fr-CA" w:eastAsia="fr-CA"/>
        </w:rPr>
        <mc:AlternateContent>
          <mc:Choice Requires="wpg">
            <w:drawing>
              <wp:inline distT="0" distB="0" distL="0" distR="0" wp14:anchorId="43B61C3D" wp14:editId="3C6632B1">
                <wp:extent cx="2628900" cy="1371600"/>
                <wp:effectExtent l="0" t="0" r="5080" b="3810"/>
                <wp:docPr id="17" name="Grou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628900" cy="1371600"/>
                          <a:chOff x="4350" y="4584"/>
                          <a:chExt cx="2905" cy="1525"/>
                        </a:xfrm>
                      </wpg:grpSpPr>
                      <wps:wsp>
                        <wps:cNvPr id="18" name="AutoShape 1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350" y="4584"/>
                            <a:ext cx="2905" cy="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12" o:spid="_x0000_s1026" style="width:207pt;height:108pt;mso-position-horizontal-relative:char;mso-position-vertical-relative:line" coordorigin="4350,4584" coordsize="290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">
                <o:lock v:ext="edit" aspectratio="t"/>
                <v:rect id="AutoShape 13" o:spid="_x0000_s1027" style="position:absolute;left:4350;top:4584;width:2905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:rsidR="005D4835" w:rsidRPr="00A74E42" w:rsidRDefault="005D4835" w:rsidP="005D4835">
      <w:pPr>
        <w:rPr>
          <w:rFonts w:ascii="Calibri" w:hAnsi="Calibri" w:cs="Calibri"/>
        </w:rPr>
      </w:pPr>
    </w:p>
    <w:p w:rsidR="005D4835" w:rsidRPr="00A74E42" w:rsidRDefault="005D4835" w:rsidP="005D4835">
      <w:pPr>
        <w:rPr>
          <w:rFonts w:ascii="Calibri" w:hAnsi="Calibri" w:cs="Calibri"/>
        </w:rPr>
      </w:pPr>
    </w:p>
    <w:p w:rsidR="005D4835" w:rsidRPr="00A74E42" w:rsidRDefault="005D4835" w:rsidP="005D4835">
      <w:pPr>
        <w:rPr>
          <w:rFonts w:ascii="Calibri" w:hAnsi="Calibri" w:cs="Calibri"/>
        </w:rPr>
      </w:pPr>
      <w:r w:rsidRPr="00A74E42">
        <w:rPr>
          <w:rFonts w:ascii="Calibri" w:hAnsi="Calibri" w:cs="Calibri"/>
        </w:rPr>
        <w:tab/>
      </w:r>
    </w:p>
    <w:p w:rsidR="005D4835" w:rsidRPr="00A74E42" w:rsidRDefault="005D4835" w:rsidP="005D4835">
      <w:pPr>
        <w:rPr>
          <w:rFonts w:ascii="Calibri" w:hAnsi="Calibri" w:cs="Calibri"/>
        </w:rPr>
      </w:pP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</w:p>
    <w:p w:rsidR="005D4835" w:rsidRPr="00A74E42" w:rsidRDefault="005D4835" w:rsidP="005D4835">
      <w:pPr>
        <w:rPr>
          <w:rFonts w:ascii="Calibri" w:hAnsi="Calibri" w:cs="Calibri"/>
        </w:rPr>
      </w:pPr>
    </w:p>
    <w:p w:rsidR="005D4835" w:rsidRPr="00A74E42" w:rsidRDefault="005D4835" w:rsidP="005D4835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384AC" wp14:editId="7CF58230">
                <wp:simplePos x="0" y="0"/>
                <wp:positionH relativeFrom="column">
                  <wp:posOffset>3429000</wp:posOffset>
                </wp:positionH>
                <wp:positionV relativeFrom="paragraph">
                  <wp:posOffset>-2540</wp:posOffset>
                </wp:positionV>
                <wp:extent cx="2628900" cy="1959610"/>
                <wp:effectExtent l="0" t="0" r="38100" b="2159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35" w:rsidRDefault="005D4835" w:rsidP="005D48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</w:p>
                          <w:p w:rsidR="005D4835" w:rsidRPr="007537A5" w:rsidRDefault="000A084E" w:rsidP="005D48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</w:pPr>
                            <w:r w:rsidRPr="000A084E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>PRODUCTIONS DES ÉLÈVES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Représentations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Présentations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Tests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Portfolios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Travaux d'arts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Critiques/revues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Autoréflexion et réflexion avec ses pairs</w:t>
                            </w:r>
                          </w:p>
                          <w:p w:rsidR="005D4835" w:rsidRPr="007537A5" w:rsidRDefault="005D4835" w:rsidP="005D4835">
                            <w:pPr>
                              <w:rPr>
                                <w:rFonts w:ascii="Rockwell" w:hAnsi="Rockwel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70pt;margin-top:-.2pt;width:207pt;height:15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">
                <v:textbox>
                  <w:txbxContent>
                    <w:p w:rsidR="005D4835" w:rsidRDefault="005D4835" w:rsidP="005D4835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</w:p>
                    <w:p w:rsidR="005D4835" w:rsidRPr="007537A5" w:rsidRDefault="000A084E" w:rsidP="005D4835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</w:pPr>
                      <w:r w:rsidRPr="000A084E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>PRODUCTIONS DES ÉLÈVES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Représentations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Présentations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Tests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Portfolios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Travaux d'arts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Critiques/revues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Autoréflexion et réflexion avec ses pairs</w:t>
                      </w:r>
                    </w:p>
                    <w:p w:rsidR="005D4835" w:rsidRPr="007537A5" w:rsidRDefault="005D4835" w:rsidP="005D4835">
                      <w:pPr>
                        <w:rPr>
                          <w:rFonts w:ascii="Rockwell" w:hAnsi="Rockwel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0651E" wp14:editId="4B842F80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2628900" cy="1959610"/>
                <wp:effectExtent l="0" t="0" r="38100" b="2159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35" w:rsidRDefault="005D4835" w:rsidP="005D48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</w:p>
                          <w:p w:rsidR="005D4835" w:rsidRPr="007537A5" w:rsidRDefault="005D4835" w:rsidP="005D483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b/>
                                <w:sz w:val="32"/>
                                <w:lang w:val="fr-CA"/>
                              </w:rPr>
                              <w:t>OBSERVATIONS</w:t>
                            </w:r>
                          </w:p>
                          <w:p w:rsidR="005D4835" w:rsidRPr="007537A5" w:rsidRDefault="005D4835" w:rsidP="005D4835">
                            <w:p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Discussions en groupe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  <w:lang w:val="fr-CA"/>
                              </w:rPr>
                              <w:t>Travail indépendant</w:t>
                            </w:r>
                          </w:p>
                          <w:p w:rsidR="005D4835" w:rsidRPr="007537A5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537A5">
                              <w:rPr>
                                <w:rFonts w:ascii="Calibri" w:hAnsi="Calibri" w:cs="Calibri"/>
                              </w:rPr>
                              <w:t>Répétitions</w:t>
                            </w:r>
                          </w:p>
                          <w:p w:rsidR="005D4835" w:rsidRPr="009F395F" w:rsidRDefault="005D4835" w:rsidP="005D483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9F395F"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Travail </w:t>
                            </w:r>
                            <w:r w:rsidR="008E75A4" w:rsidRPr="009F395F">
                              <w:rPr>
                                <w:rFonts w:ascii="Calibri" w:hAnsi="Calibri" w:cs="Calibri"/>
                                <w:lang w:val="fr-CA"/>
                              </w:rPr>
                              <w:t>quotidi</w:t>
                            </w:r>
                            <w:r w:rsidR="000A084E" w:rsidRPr="009F395F">
                              <w:rPr>
                                <w:rFonts w:ascii="Calibri" w:hAnsi="Calibri" w:cs="Calibri"/>
                                <w:lang w:val="fr-CA"/>
                              </w:rPr>
                              <w:t>e</w:t>
                            </w:r>
                            <w:r w:rsidR="008E75A4" w:rsidRPr="009F395F">
                              <w:rPr>
                                <w:rFonts w:ascii="Calibri" w:hAnsi="Calibri" w:cs="Calibri"/>
                                <w:lang w:val="fr-CA"/>
                              </w:rPr>
                              <w:t>n</w:t>
                            </w:r>
                          </w:p>
                          <w:p w:rsidR="005D4835" w:rsidRPr="007379E3" w:rsidRDefault="005D4835" w:rsidP="005D4835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 w:rsidRPr="007379E3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8pt;margin-top:-.2pt;width:207pt;height:15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">
                <v:textbox>
                  <w:txbxContent>
                    <w:p w:rsidR="005D4835" w:rsidRDefault="005D4835" w:rsidP="005D4835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</w:p>
                    <w:p w:rsidR="005D4835" w:rsidRPr="007537A5" w:rsidRDefault="005D4835" w:rsidP="005D4835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b/>
                          <w:sz w:val="32"/>
                          <w:lang w:val="fr-CA"/>
                        </w:rPr>
                        <w:t>OBSERVATIONS</w:t>
                      </w:r>
                    </w:p>
                    <w:p w:rsidR="005D4835" w:rsidRPr="007537A5" w:rsidRDefault="005D4835" w:rsidP="005D4835">
                      <w:pPr>
                        <w:rPr>
                          <w:rFonts w:ascii="Calibri" w:hAnsi="Calibri" w:cs="Calibri"/>
                          <w:lang w:val="fr-CA"/>
                        </w:rPr>
                      </w:pP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Discussions en groupe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7537A5">
                        <w:rPr>
                          <w:rFonts w:ascii="Calibri" w:hAnsi="Calibri" w:cs="Calibri"/>
                          <w:lang w:val="fr-CA"/>
                        </w:rPr>
                        <w:t>Travail indépendant</w:t>
                      </w:r>
                    </w:p>
                    <w:p w:rsidR="005D4835" w:rsidRPr="007537A5" w:rsidRDefault="005D4835" w:rsidP="005D4835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</w:rPr>
                      </w:pPr>
                      <w:r w:rsidRPr="007537A5">
                        <w:rPr>
                          <w:rFonts w:ascii="Calibri" w:hAnsi="Calibri" w:cs="Calibri"/>
                        </w:rPr>
                        <w:t>Répétitions</w:t>
                      </w:r>
                    </w:p>
                    <w:p w:rsidR="005D4835" w:rsidRPr="009F395F" w:rsidRDefault="005D4835" w:rsidP="005D4835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ascii="Calibri" w:hAnsi="Calibri" w:cs="Calibri"/>
                          <w:lang w:val="fr-CA"/>
                        </w:rPr>
                      </w:pPr>
                      <w:r w:rsidRPr="009F395F">
                        <w:rPr>
                          <w:rFonts w:ascii="Calibri" w:hAnsi="Calibri" w:cs="Calibri"/>
                          <w:lang w:val="fr-CA"/>
                        </w:rPr>
                        <w:t xml:space="preserve">Travail </w:t>
                      </w:r>
                      <w:bookmarkStart w:id="1" w:name="_GoBack"/>
                      <w:bookmarkEnd w:id="1"/>
                      <w:r w:rsidR="008E75A4" w:rsidRPr="009F395F">
                        <w:rPr>
                          <w:rFonts w:ascii="Calibri" w:hAnsi="Calibri" w:cs="Calibri"/>
                          <w:lang w:val="fr-CA"/>
                        </w:rPr>
                        <w:t>quotidi</w:t>
                      </w:r>
                      <w:r w:rsidR="000A084E" w:rsidRPr="009F395F">
                        <w:rPr>
                          <w:rFonts w:ascii="Calibri" w:hAnsi="Calibri" w:cs="Calibri"/>
                          <w:lang w:val="fr-CA"/>
                        </w:rPr>
                        <w:t>e</w:t>
                      </w:r>
                      <w:r w:rsidR="008E75A4" w:rsidRPr="009F395F">
                        <w:rPr>
                          <w:rFonts w:ascii="Calibri" w:hAnsi="Calibri" w:cs="Calibri"/>
                          <w:lang w:val="fr-CA"/>
                        </w:rPr>
                        <w:t>n</w:t>
                      </w:r>
                    </w:p>
                    <w:p w:rsidR="005D4835" w:rsidRPr="007379E3" w:rsidRDefault="005D4835" w:rsidP="005D4835">
                      <w:pPr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 w:rsidRPr="007379E3">
                        <w:rPr>
                          <w:rFonts w:ascii="Calibri" w:hAnsi="Calibri" w:cs="Calibri"/>
                          <w:b/>
                          <w:sz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4835" w:rsidRPr="00A74E42" w:rsidRDefault="005D4835" w:rsidP="005D4835">
      <w:pPr>
        <w:rPr>
          <w:rFonts w:ascii="Calibri" w:hAnsi="Calibri" w:cs="Calibri"/>
        </w:rPr>
      </w:pPr>
    </w:p>
    <w:p w:rsidR="005D4835" w:rsidRPr="00A74E42" w:rsidRDefault="005D4835" w:rsidP="005D4835">
      <w:pPr>
        <w:rPr>
          <w:rFonts w:ascii="Calibri" w:hAnsi="Calibri" w:cs="Calibri"/>
        </w:rPr>
      </w:pPr>
    </w:p>
    <w:p w:rsidR="005D4835" w:rsidRPr="00A74E42" w:rsidRDefault="005D4835" w:rsidP="005D4835">
      <w:pPr>
        <w:rPr>
          <w:rFonts w:ascii="Calibri" w:hAnsi="Calibri" w:cs="Calibri"/>
        </w:rPr>
      </w:pPr>
    </w:p>
    <w:p w:rsidR="005D4835" w:rsidRPr="00A74E42" w:rsidRDefault="005D4835" w:rsidP="005D4835">
      <w:pPr>
        <w:rPr>
          <w:rFonts w:ascii="Calibri" w:hAnsi="Calibri" w:cs="Calibri"/>
        </w:rPr>
      </w:pPr>
    </w:p>
    <w:p w:rsidR="00084D0A" w:rsidRPr="00A74E42" w:rsidRDefault="00084D0A" w:rsidP="00084D0A">
      <w:pPr>
        <w:rPr>
          <w:rFonts w:ascii="Calibri" w:hAnsi="Calibri" w:cs="Calibri"/>
        </w:rPr>
      </w:pPr>
    </w:p>
    <w:sectPr w:rsidR="00084D0A" w:rsidRPr="00A74E42" w:rsidSect="00B532D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62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FC" w:rsidRDefault="000C37FC" w:rsidP="0088465E">
      <w:r>
        <w:separator/>
      </w:r>
    </w:p>
  </w:endnote>
  <w:endnote w:type="continuationSeparator" w:id="0">
    <w:p w:rsidR="000C37FC" w:rsidRDefault="000C37FC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32"/>
    </w:tblGrid>
    <w:tr w:rsidR="00AA200B" w:rsidRPr="0023271D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AA200B" w:rsidRPr="007B7F10" w:rsidRDefault="00AA200B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AA200B" w:rsidRPr="009F395F" w:rsidRDefault="000C37FC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F395F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Les trois axes de l'ETA</w:t>
              </w:r>
            </w:sdtContent>
          </w:sdt>
        </w:p>
      </w:tc>
    </w:tr>
  </w:tbl>
  <w:p w:rsidR="00AA200B" w:rsidRPr="009F395F" w:rsidRDefault="00AA200B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778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6"/>
      <w:gridCol w:w="4742"/>
    </w:tblGrid>
    <w:tr w:rsidR="00514737" w:rsidRPr="0023271D" w:rsidTr="00514737">
      <w:trPr>
        <w:trHeight w:val="264"/>
      </w:trPr>
      <w:tc>
        <w:tcPr>
          <w:tcW w:w="465" w:type="pct"/>
        </w:tcPr>
        <w:p w:rsidR="00B65AFE" w:rsidRPr="003A0195" w:rsidRDefault="00B65AFE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3A0195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3A0195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3A0195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944219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3A0195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35" w:type="pct"/>
        </w:tcPr>
        <w:p w:rsidR="00B65AFE" w:rsidRPr="009F395F" w:rsidRDefault="000C37FC" w:rsidP="00EA1AF0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  <w:lang w:val="fr-CA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F395F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  <w:lang w:val="fr-CA"/>
                </w:rPr>
                <w:t>Les trois axes de l'ETA</w:t>
              </w:r>
            </w:sdtContent>
          </w:sdt>
        </w:p>
      </w:tc>
    </w:tr>
  </w:tbl>
  <w:p w:rsidR="00AA200B" w:rsidRPr="009F395F" w:rsidRDefault="00514737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5408" behindDoc="1" locked="0" layoutInCell="1" allowOverlap="1" wp14:anchorId="7DEC6D6B" wp14:editId="722E9EC6">
          <wp:simplePos x="0" y="0"/>
          <wp:positionH relativeFrom="margin">
            <wp:posOffset>3543300</wp:posOffset>
          </wp:positionH>
          <wp:positionV relativeFrom="margin">
            <wp:posOffset>8484235</wp:posOffset>
          </wp:positionV>
          <wp:extent cx="2503170" cy="628015"/>
          <wp:effectExtent l="0" t="0" r="11430" b="6985"/>
          <wp:wrapSquare wrapText="bothSides"/>
          <wp:docPr id="3" name="Picture 3" descr="Macintosh HD:Users:home:Desktop:CLASSROOM TEMPLATES:aire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 fren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00B" w:rsidRPr="009F395F">
      <w:rPr>
        <w:lang w:val="fr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0B" w:rsidRPr="000C2EA0" w:rsidRDefault="00AA200B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</w:t>
    </w:r>
    <w:proofErr w:type="gramStart"/>
    <w:r w:rsidRPr="000C2EA0">
      <w:rPr>
        <w:rStyle w:val="PageNumber"/>
        <w:rFonts w:ascii="Franklin Gothic Medium" w:hAnsi="Franklin Gothic Medium"/>
        <w:sz w:val="18"/>
        <w:szCs w:val="18"/>
      </w:rPr>
      <w:t xml:space="preserve">|  </w:t>
    </w:r>
    <w:proofErr w:type="gramEnd"/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F395F">
          <w:rPr>
            <w:rFonts w:ascii="Franklin Gothic Medium" w:hAnsi="Franklin Gothic Medium"/>
            <w:b/>
            <w:bCs/>
            <w:sz w:val="18"/>
            <w:szCs w:val="18"/>
            <w:lang w:val="fr-CA"/>
          </w:rPr>
          <w:t>Les trois axes de l'ETA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FC" w:rsidRDefault="000C37FC" w:rsidP="0088465E">
      <w:r>
        <w:separator/>
      </w:r>
    </w:p>
  </w:footnote>
  <w:footnote w:type="continuationSeparator" w:id="0">
    <w:p w:rsidR="000C37FC" w:rsidRDefault="000C37FC" w:rsidP="0088465E">
      <w:r>
        <w:continuationSeparator/>
      </w:r>
    </w:p>
  </w:footnote>
  <w:footnote w:id="1">
    <w:p w:rsidR="005D4835" w:rsidRDefault="005D4835" w:rsidP="005D4835">
      <w:pPr>
        <w:rPr>
          <w:rFonts w:ascii="Arial" w:hAnsi="Arial" w:cs="Arial"/>
          <w:sz w:val="22"/>
          <w:szCs w:val="16"/>
          <w:lang w:val="fr-CA"/>
        </w:rPr>
      </w:pPr>
      <w:r>
        <w:rPr>
          <w:rStyle w:val="FootnoteReference"/>
        </w:rPr>
        <w:footnoteRef/>
      </w:r>
      <w:r w:rsidRPr="005D4835">
        <w:rPr>
          <w:lang w:val="fr-CA"/>
        </w:rPr>
        <w:t xml:space="preserve"> </w:t>
      </w:r>
      <w:hyperlink r:id="rId1" w:history="1">
        <w:r w:rsidR="003A0195" w:rsidRPr="003A0195">
          <w:rPr>
            <w:rStyle w:val="Hyperlink"/>
            <w:rFonts w:ascii="Arial" w:hAnsi="Arial" w:cs="Arial"/>
            <w:i/>
            <w:color w:val="auto"/>
            <w:sz w:val="16"/>
            <w:szCs w:val="16"/>
            <w:u w:val="none"/>
            <w:lang w:val="fr-CA"/>
          </w:rPr>
          <w:t>FAIRE CROÎTRE LE SUCCÈS : ÉVALUATION ET COMMUNICATION DU RENDEMENT DES ÉLÈVES FRÉQUENTANT LES ÉCOLES DE L'ONTARIO</w:t>
        </w:r>
      </w:hyperlink>
      <w:r w:rsidR="003A0195" w:rsidRPr="003A0195">
        <w:rPr>
          <w:rFonts w:ascii="Arial" w:hAnsi="Arial" w:cs="Arial"/>
          <w:i/>
          <w:sz w:val="16"/>
          <w:szCs w:val="16"/>
          <w:lang w:val="fr-CA"/>
        </w:rPr>
        <w:t>.</w:t>
      </w:r>
      <w:r w:rsidR="003A0195" w:rsidRPr="005D4835">
        <w:rPr>
          <w:rFonts w:ascii="Arial" w:hAnsi="Arial" w:cs="Arial"/>
          <w:i/>
          <w:sz w:val="16"/>
          <w:szCs w:val="16"/>
          <w:lang w:val="fr-CA"/>
        </w:rPr>
        <w:t xml:space="preserve"> </w:t>
      </w:r>
      <w:r w:rsidRPr="003A0195">
        <w:rPr>
          <w:rFonts w:ascii="Arial" w:hAnsi="Arial" w:cs="Arial"/>
          <w:sz w:val="16"/>
          <w:szCs w:val="16"/>
          <w:lang w:val="fr-CA"/>
        </w:rPr>
        <w:t>Première édition, 1</w:t>
      </w:r>
      <w:r w:rsidRPr="003A0195">
        <w:rPr>
          <w:rFonts w:ascii="Arial" w:hAnsi="Arial" w:cs="Arial"/>
          <w:sz w:val="16"/>
          <w:szCs w:val="16"/>
          <w:vertAlign w:val="superscript"/>
          <w:lang w:val="fr-CA"/>
        </w:rPr>
        <w:t>re</w:t>
      </w:r>
      <w:r w:rsidRPr="003A0195">
        <w:rPr>
          <w:rFonts w:ascii="Arial" w:hAnsi="Arial" w:cs="Arial"/>
          <w:sz w:val="16"/>
          <w:szCs w:val="16"/>
          <w:lang w:val="fr-CA"/>
        </w:rPr>
        <w:t>-12</w:t>
      </w:r>
      <w:r w:rsidRPr="003A0195">
        <w:rPr>
          <w:rFonts w:ascii="Arial" w:hAnsi="Arial" w:cs="Arial"/>
          <w:sz w:val="16"/>
          <w:szCs w:val="16"/>
          <w:vertAlign w:val="superscript"/>
          <w:lang w:val="fr-CA"/>
        </w:rPr>
        <w:t>e</w:t>
      </w:r>
      <w:r w:rsidRPr="003A0195">
        <w:rPr>
          <w:rFonts w:ascii="Arial" w:hAnsi="Arial" w:cs="Arial"/>
          <w:sz w:val="16"/>
          <w:szCs w:val="16"/>
          <w:lang w:val="fr-CA"/>
        </w:rPr>
        <w:t xml:space="preserve"> année</w:t>
      </w:r>
      <w:r w:rsidRPr="005D4835">
        <w:rPr>
          <w:rFonts w:ascii="Arial" w:hAnsi="Arial" w:cs="Arial"/>
          <w:sz w:val="16"/>
          <w:szCs w:val="16"/>
          <w:lang w:val="fr-CA"/>
        </w:rPr>
        <w:t>. Ministère de l'Éducation de l'Ontario, 2010:43-44.</w:t>
      </w:r>
    </w:p>
    <w:p w:rsidR="005D4835" w:rsidRPr="005D4835" w:rsidRDefault="005D4835">
      <w:pPr>
        <w:pStyle w:val="FootnoteText"/>
        <w:rPr>
          <w:lang w:val="fr-C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0B" w:rsidRDefault="005346E1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0E709ED4" wp14:editId="1189D11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LU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200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0B" w:rsidRDefault="00AA200B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5F2EEFEA" wp14:editId="26B6CE42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95pt;height:15.9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64E29"/>
    <w:multiLevelType w:val="hybridMultilevel"/>
    <w:tmpl w:val="8FA6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476A2C"/>
    <w:multiLevelType w:val="hybridMultilevel"/>
    <w:tmpl w:val="B47A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B576B"/>
    <w:multiLevelType w:val="hybridMultilevel"/>
    <w:tmpl w:val="BBF4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86E93"/>
    <w:multiLevelType w:val="hybridMultilevel"/>
    <w:tmpl w:val="8824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0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2"/>
  </w:num>
  <w:num w:numId="4">
    <w:abstractNumId w:val="10"/>
  </w:num>
  <w:num w:numId="5">
    <w:abstractNumId w:val="32"/>
  </w:num>
  <w:num w:numId="6">
    <w:abstractNumId w:val="27"/>
  </w:num>
  <w:num w:numId="7">
    <w:abstractNumId w:val="13"/>
  </w:num>
  <w:num w:numId="8">
    <w:abstractNumId w:val="16"/>
  </w:num>
  <w:num w:numId="9">
    <w:abstractNumId w:val="6"/>
  </w:num>
  <w:num w:numId="10">
    <w:abstractNumId w:val="26"/>
  </w:num>
  <w:num w:numId="11">
    <w:abstractNumId w:val="0"/>
  </w:num>
  <w:num w:numId="12">
    <w:abstractNumId w:val="15"/>
  </w:num>
  <w:num w:numId="13">
    <w:abstractNumId w:val="21"/>
  </w:num>
  <w:num w:numId="14">
    <w:abstractNumId w:val="8"/>
  </w:num>
  <w:num w:numId="15">
    <w:abstractNumId w:val="17"/>
  </w:num>
  <w:num w:numId="16">
    <w:abstractNumId w:val="9"/>
  </w:num>
  <w:num w:numId="17">
    <w:abstractNumId w:val="14"/>
  </w:num>
  <w:num w:numId="18">
    <w:abstractNumId w:val="4"/>
  </w:num>
  <w:num w:numId="19">
    <w:abstractNumId w:val="40"/>
  </w:num>
  <w:num w:numId="20">
    <w:abstractNumId w:val="29"/>
  </w:num>
  <w:num w:numId="21">
    <w:abstractNumId w:val="19"/>
  </w:num>
  <w:num w:numId="22">
    <w:abstractNumId w:val="33"/>
  </w:num>
  <w:num w:numId="23">
    <w:abstractNumId w:val="38"/>
  </w:num>
  <w:num w:numId="24">
    <w:abstractNumId w:val="7"/>
  </w:num>
  <w:num w:numId="25">
    <w:abstractNumId w:val="30"/>
  </w:num>
  <w:num w:numId="26">
    <w:abstractNumId w:val="28"/>
  </w:num>
  <w:num w:numId="27">
    <w:abstractNumId w:val="12"/>
  </w:num>
  <w:num w:numId="28">
    <w:abstractNumId w:val="20"/>
  </w:num>
  <w:num w:numId="29">
    <w:abstractNumId w:val="36"/>
  </w:num>
  <w:num w:numId="30">
    <w:abstractNumId w:val="24"/>
  </w:num>
  <w:num w:numId="31">
    <w:abstractNumId w:val="23"/>
  </w:num>
  <w:num w:numId="32">
    <w:abstractNumId w:val="11"/>
  </w:num>
  <w:num w:numId="33">
    <w:abstractNumId w:val="41"/>
  </w:num>
  <w:num w:numId="34">
    <w:abstractNumId w:val="37"/>
  </w:num>
  <w:num w:numId="35">
    <w:abstractNumId w:val="18"/>
  </w:num>
  <w:num w:numId="36">
    <w:abstractNumId w:val="25"/>
  </w:num>
  <w:num w:numId="37">
    <w:abstractNumId w:val="3"/>
  </w:num>
  <w:num w:numId="38">
    <w:abstractNumId w:val="5"/>
  </w:num>
  <w:num w:numId="39">
    <w:abstractNumId w:val="34"/>
  </w:num>
  <w:num w:numId="40">
    <w:abstractNumId w:val="22"/>
  </w:num>
  <w:num w:numId="41">
    <w:abstractNumId w:val="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A"/>
    <w:rsid w:val="00013331"/>
    <w:rsid w:val="00065BCD"/>
    <w:rsid w:val="000778B3"/>
    <w:rsid w:val="00084D0A"/>
    <w:rsid w:val="00086346"/>
    <w:rsid w:val="000A084E"/>
    <w:rsid w:val="000A4941"/>
    <w:rsid w:val="000A7864"/>
    <w:rsid w:val="000C2EA0"/>
    <w:rsid w:val="000C37FC"/>
    <w:rsid w:val="000E18B8"/>
    <w:rsid w:val="000E36C5"/>
    <w:rsid w:val="001108A1"/>
    <w:rsid w:val="00117ED8"/>
    <w:rsid w:val="001317C2"/>
    <w:rsid w:val="00167692"/>
    <w:rsid w:val="0018687B"/>
    <w:rsid w:val="001D3779"/>
    <w:rsid w:val="00207B45"/>
    <w:rsid w:val="0023271D"/>
    <w:rsid w:val="002426EC"/>
    <w:rsid w:val="00284057"/>
    <w:rsid w:val="00287BE0"/>
    <w:rsid w:val="002916DB"/>
    <w:rsid w:val="0029691E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A0195"/>
    <w:rsid w:val="003B053F"/>
    <w:rsid w:val="003B6302"/>
    <w:rsid w:val="003C3327"/>
    <w:rsid w:val="003D4C2E"/>
    <w:rsid w:val="003D6B49"/>
    <w:rsid w:val="00445A1D"/>
    <w:rsid w:val="004818F1"/>
    <w:rsid w:val="004B550D"/>
    <w:rsid w:val="004C60FA"/>
    <w:rsid w:val="004E20DD"/>
    <w:rsid w:val="004F0872"/>
    <w:rsid w:val="004F4AD0"/>
    <w:rsid w:val="00514737"/>
    <w:rsid w:val="005346E1"/>
    <w:rsid w:val="00537932"/>
    <w:rsid w:val="00537D53"/>
    <w:rsid w:val="00537F8F"/>
    <w:rsid w:val="0055593E"/>
    <w:rsid w:val="0056128A"/>
    <w:rsid w:val="00570AA3"/>
    <w:rsid w:val="005B0ACB"/>
    <w:rsid w:val="005D4835"/>
    <w:rsid w:val="00600A69"/>
    <w:rsid w:val="006121AA"/>
    <w:rsid w:val="006165C3"/>
    <w:rsid w:val="00624507"/>
    <w:rsid w:val="0064469C"/>
    <w:rsid w:val="00696252"/>
    <w:rsid w:val="006E121B"/>
    <w:rsid w:val="00745C9C"/>
    <w:rsid w:val="008350D9"/>
    <w:rsid w:val="00876FE9"/>
    <w:rsid w:val="0088465E"/>
    <w:rsid w:val="008A4060"/>
    <w:rsid w:val="008D6445"/>
    <w:rsid w:val="008E2140"/>
    <w:rsid w:val="008E4084"/>
    <w:rsid w:val="008E75A4"/>
    <w:rsid w:val="009336B6"/>
    <w:rsid w:val="00940214"/>
    <w:rsid w:val="00942646"/>
    <w:rsid w:val="00944219"/>
    <w:rsid w:val="009554D7"/>
    <w:rsid w:val="009730BB"/>
    <w:rsid w:val="00982632"/>
    <w:rsid w:val="009E2749"/>
    <w:rsid w:val="009F395F"/>
    <w:rsid w:val="00A16317"/>
    <w:rsid w:val="00A42475"/>
    <w:rsid w:val="00A5198E"/>
    <w:rsid w:val="00AA200B"/>
    <w:rsid w:val="00AA64D6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6A77"/>
    <w:rsid w:val="00C75D9F"/>
    <w:rsid w:val="00C904F3"/>
    <w:rsid w:val="00C90ABF"/>
    <w:rsid w:val="00CE6DA2"/>
    <w:rsid w:val="00D45930"/>
    <w:rsid w:val="00D92179"/>
    <w:rsid w:val="00DC0A32"/>
    <w:rsid w:val="00DC4E19"/>
    <w:rsid w:val="00DE6815"/>
    <w:rsid w:val="00E177F8"/>
    <w:rsid w:val="00E26D67"/>
    <w:rsid w:val="00E4738F"/>
    <w:rsid w:val="00E61B41"/>
    <w:rsid w:val="00E81DD6"/>
    <w:rsid w:val="00EA1AF0"/>
    <w:rsid w:val="00EB39F1"/>
    <w:rsid w:val="00ED1027"/>
    <w:rsid w:val="00ED137D"/>
    <w:rsid w:val="00EF2E40"/>
    <w:rsid w:val="00F069ED"/>
    <w:rsid w:val="00F112BA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AD85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084D0A"/>
    <w:pPr>
      <w:suppressAutoHyphens/>
      <w:spacing w:line="240" w:lineRule="exact"/>
      <w:jc w:val="both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83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83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48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084D0A"/>
    <w:pPr>
      <w:suppressAutoHyphens/>
      <w:spacing w:line="240" w:lineRule="exact"/>
      <w:jc w:val="both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83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83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48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gov.on.ca/eng/policyfunding/growSucces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3</Value>
      <Value>1</Value>
    </Audience1>
    <Description1 xmlns="aee05a5a-5c73-45ea-b546-a1a7b8418fad">Collecte des preuves d'apprentissage.</Description1>
    <ResourceType xmlns="aee05a5a-5c73-45ea-b546-a1a7b8418fad" xsi:nil="true"/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2CDF59C9-A35F-4A56-BBBB-3A90DACF1FCC}"/>
</file>

<file path=customXml/itemProps2.xml><?xml version="1.0" encoding="utf-8"?>
<ds:datastoreItem xmlns:ds="http://schemas.openxmlformats.org/officeDocument/2006/customXml" ds:itemID="{9764600F-8E3A-4433-AA26-49AFCEEFAF15}"/>
</file>

<file path=customXml/itemProps3.xml><?xml version="1.0" encoding="utf-8"?>
<ds:datastoreItem xmlns:ds="http://schemas.openxmlformats.org/officeDocument/2006/customXml" ds:itemID="{6C44ABC3-0568-4997-8D84-ED4B311BDEEA}"/>
</file>

<file path=customXml/itemProps4.xml><?xml version="1.0" encoding="utf-8"?>
<ds:datastoreItem xmlns:ds="http://schemas.openxmlformats.org/officeDocument/2006/customXml" ds:itemID="{9ABE3320-9A78-421B-B44F-497B284AE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trois axes de l'ETA</vt:lpstr>
      <vt:lpstr>Les trois axes de l'ETA</vt:lpstr>
    </vt:vector>
  </TitlesOfParts>
  <Company>Ontario Arts Council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trois axes de l'ETA</dc:title>
  <dc:creator>Emma Phelan</dc:creator>
  <cp:lastModifiedBy>barbarag</cp:lastModifiedBy>
  <cp:revision>2</cp:revision>
  <cp:lastPrinted>2013-08-13T01:19:00Z</cp:lastPrinted>
  <dcterms:created xsi:type="dcterms:W3CDTF">2013-09-30T19:22:00Z</dcterms:created>
  <dcterms:modified xsi:type="dcterms:W3CDTF">2013-09-30T19:22:00Z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